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7A" w:rsidRDefault="00E1267A" w:rsidP="00E1267A">
      <w:pPr>
        <w:jc w:val="center"/>
        <w:rPr>
          <w:b/>
          <w:bCs/>
          <w:sz w:val="28"/>
          <w:szCs w:val="28"/>
        </w:rPr>
      </w:pPr>
      <w:r w:rsidRPr="00E1267A">
        <w:rPr>
          <w:b/>
          <w:bCs/>
          <w:sz w:val="28"/>
          <w:szCs w:val="28"/>
        </w:rPr>
        <w:t>Материально-техническое обеспечение образовательного процесса</w:t>
      </w:r>
    </w:p>
    <w:p w:rsidR="00E1267A" w:rsidRPr="00E1267A" w:rsidRDefault="00E1267A" w:rsidP="00E126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Математика</w:t>
      </w:r>
    </w:p>
    <w:p w:rsidR="00E1267A" w:rsidRPr="004E2981" w:rsidRDefault="00E1267A" w:rsidP="00E1267A">
      <w:pPr>
        <w:ind w:firstLine="540"/>
        <w:rPr>
          <w:b/>
          <w:bCs/>
        </w:rPr>
      </w:pPr>
    </w:p>
    <w:tbl>
      <w:tblPr>
        <w:tblW w:w="148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19"/>
      </w:tblGrid>
      <w:tr w:rsidR="00E1267A" w:rsidRPr="004E2981" w:rsidTr="001B5072">
        <w:trPr>
          <w:trHeight w:val="306"/>
        </w:trPr>
        <w:tc>
          <w:tcPr>
            <w:tcW w:w="1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7A" w:rsidRPr="004E2981" w:rsidRDefault="00E1267A" w:rsidP="001B5072">
            <w:r w:rsidRPr="004E2981">
              <w:rPr>
                <w:b/>
                <w:bCs/>
              </w:rPr>
              <w:t>Наименование  объектов и  средств материально-технического  обеспечения</w:t>
            </w:r>
          </w:p>
        </w:tc>
      </w:tr>
      <w:tr w:rsidR="00E1267A" w:rsidRPr="004E2981" w:rsidTr="001B5072">
        <w:trPr>
          <w:trHeight w:val="306"/>
        </w:trPr>
        <w:tc>
          <w:tcPr>
            <w:tcW w:w="1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7A" w:rsidRPr="004E2981" w:rsidRDefault="00E1267A" w:rsidP="001B5072">
            <w:pPr>
              <w:rPr>
                <w:b/>
                <w:bCs/>
              </w:rPr>
            </w:pPr>
            <w:r w:rsidRPr="004E2981">
              <w:rPr>
                <w:b/>
                <w:bCs/>
              </w:rPr>
              <w:t>Книгопечатная продукция</w:t>
            </w:r>
          </w:p>
        </w:tc>
      </w:tr>
      <w:tr w:rsidR="00E1267A" w:rsidRPr="004E2981" w:rsidTr="001B5072">
        <w:trPr>
          <w:trHeight w:val="395"/>
        </w:trPr>
        <w:tc>
          <w:tcPr>
            <w:tcW w:w="1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7A" w:rsidRPr="004E2981" w:rsidRDefault="00E1267A" w:rsidP="001B5072">
            <w:r w:rsidRPr="004E2981">
              <w:t xml:space="preserve"> 1.Примерные программы начального общего образования. – М.</w:t>
            </w:r>
            <w:proofErr w:type="gramStart"/>
            <w:r w:rsidRPr="004E2981">
              <w:t xml:space="preserve"> :</w:t>
            </w:r>
            <w:proofErr w:type="gramEnd"/>
            <w:r w:rsidRPr="004E2981">
              <w:t xml:space="preserve"> Просвещение, 2011. – 328 с. </w:t>
            </w:r>
          </w:p>
          <w:p w:rsidR="00E1267A" w:rsidRPr="004E2981" w:rsidRDefault="00E1267A" w:rsidP="001B5072">
            <w:r w:rsidRPr="004E2981">
              <w:t xml:space="preserve">(Стандарты второго поколения). – </w:t>
            </w:r>
            <w:r w:rsidRPr="004E2981">
              <w:rPr>
                <w:lang w:val="en-US"/>
              </w:rPr>
              <w:t>ISBN</w:t>
            </w:r>
            <w:r w:rsidRPr="004E2981">
              <w:t xml:space="preserve"> 978-5-09-021421-6.</w:t>
            </w:r>
          </w:p>
          <w:p w:rsidR="00E1267A" w:rsidRPr="004E2981" w:rsidRDefault="00E1267A" w:rsidP="001B5072">
            <w:r w:rsidRPr="004E2981">
              <w:t>«Школа России</w:t>
            </w:r>
            <w:proofErr w:type="gramStart"/>
            <w:r w:rsidRPr="004E2981">
              <w:t xml:space="preserve">.» </w:t>
            </w:r>
            <w:proofErr w:type="gramEnd"/>
            <w:r w:rsidRPr="004E2981">
              <w:t>Сборник рабочих программ Москва. «Просвещение 2011 528с.</w:t>
            </w:r>
          </w:p>
        </w:tc>
      </w:tr>
      <w:tr w:rsidR="00E1267A" w:rsidRPr="004E2981" w:rsidTr="001B5072">
        <w:trPr>
          <w:trHeight w:val="841"/>
        </w:trPr>
        <w:tc>
          <w:tcPr>
            <w:tcW w:w="1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7A" w:rsidRPr="004E2981" w:rsidRDefault="00E1267A" w:rsidP="001B5072">
            <w:pPr>
              <w:rPr>
                <w:b/>
                <w:bCs/>
                <w:iCs/>
              </w:rPr>
            </w:pPr>
            <w:r w:rsidRPr="004E2981">
              <w:rPr>
                <w:b/>
                <w:bCs/>
                <w:iCs/>
              </w:rPr>
              <w:t xml:space="preserve">                 Учебники </w:t>
            </w:r>
          </w:p>
          <w:p w:rsidR="00E1267A" w:rsidRPr="004E2981" w:rsidRDefault="00E1267A" w:rsidP="00E1267A">
            <w:pPr>
              <w:numPr>
                <w:ilvl w:val="0"/>
                <w:numId w:val="1"/>
              </w:numPr>
            </w:pPr>
            <w:r w:rsidRPr="004E2981">
              <w:t>М.И. Моро, М.А. Бантовой, Г.В. Бельтюковой, С.И. Волковой, С.В. Степановой. Учебник «Математика» (в дв</w:t>
            </w:r>
            <w:r>
              <w:t>ух частях) М.: Просвещение, 20</w:t>
            </w:r>
            <w:r w:rsidR="006A732E">
              <w:t>18</w:t>
            </w:r>
          </w:p>
          <w:p w:rsidR="00E1267A" w:rsidRPr="004E2981" w:rsidRDefault="00E1267A" w:rsidP="001B5072">
            <w:pPr>
              <w:ind w:left="360"/>
              <w:rPr>
                <w:bCs/>
                <w:iCs/>
              </w:rPr>
            </w:pPr>
          </w:p>
        </w:tc>
      </w:tr>
      <w:tr w:rsidR="00E1267A" w:rsidRPr="004E2981" w:rsidTr="001B5072">
        <w:trPr>
          <w:trHeight w:val="940"/>
        </w:trPr>
        <w:tc>
          <w:tcPr>
            <w:tcW w:w="1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7A" w:rsidRPr="004E2981" w:rsidRDefault="00E1267A" w:rsidP="001B5072">
            <w:pPr>
              <w:ind w:firstLine="1026"/>
              <w:rPr>
                <w:b/>
              </w:rPr>
            </w:pPr>
            <w:r w:rsidRPr="004E2981">
              <w:rPr>
                <w:b/>
              </w:rPr>
              <w:t xml:space="preserve">Рабочие тетради </w:t>
            </w:r>
          </w:p>
          <w:p w:rsidR="00E1267A" w:rsidRPr="004E2981" w:rsidRDefault="00E1267A" w:rsidP="00E1267A">
            <w:pPr>
              <w:numPr>
                <w:ilvl w:val="0"/>
                <w:numId w:val="2"/>
              </w:numPr>
            </w:pPr>
            <w:r w:rsidRPr="004E2981">
              <w:t>Моро М. И., Волкова С. И. Рабочая тетрадь (в двух частях) М.: Просвещение, 201</w:t>
            </w:r>
            <w:r w:rsidR="00496F87">
              <w:t>8</w:t>
            </w:r>
          </w:p>
          <w:p w:rsidR="00E1267A" w:rsidRPr="004E2981" w:rsidRDefault="00E1267A" w:rsidP="00496F87">
            <w:pPr>
              <w:numPr>
                <w:ilvl w:val="0"/>
                <w:numId w:val="2"/>
              </w:numPr>
            </w:pPr>
            <w:r w:rsidRPr="004E2981">
              <w:t>Волкова С. И. Проверочные работы М.: Просвещение, 201</w:t>
            </w:r>
            <w:r w:rsidR="00496F87">
              <w:t>8</w:t>
            </w:r>
            <w:r w:rsidRPr="004E2981">
              <w:t>..</w:t>
            </w:r>
          </w:p>
        </w:tc>
      </w:tr>
      <w:tr w:rsidR="00E1267A" w:rsidRPr="004E2981" w:rsidTr="001B5072">
        <w:trPr>
          <w:trHeight w:val="1127"/>
        </w:trPr>
        <w:tc>
          <w:tcPr>
            <w:tcW w:w="1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7A" w:rsidRPr="004E2981" w:rsidRDefault="00E1267A" w:rsidP="001B5072">
            <w:pPr>
              <w:rPr>
                <w:b/>
              </w:rPr>
            </w:pPr>
            <w:r w:rsidRPr="004E2981">
              <w:t xml:space="preserve">             </w:t>
            </w:r>
            <w:r w:rsidRPr="004E2981">
              <w:rPr>
                <w:b/>
                <w:bCs/>
                <w:iCs/>
              </w:rPr>
              <w:t xml:space="preserve"> </w:t>
            </w:r>
            <w:r w:rsidRPr="004E2981">
              <w:rPr>
                <w:b/>
              </w:rPr>
              <w:t>Методические пособия для учителя:</w:t>
            </w:r>
          </w:p>
          <w:p w:rsidR="00E1267A" w:rsidRPr="004E2981" w:rsidRDefault="00E1267A" w:rsidP="00E1267A">
            <w:pPr>
              <w:numPr>
                <w:ilvl w:val="0"/>
                <w:numId w:val="3"/>
              </w:numPr>
            </w:pPr>
            <w:r w:rsidRPr="004E2981">
              <w:t>Е.П.Фефилова, О.А. Мокрушина  Методическое пособие для учителя. 2 кла</w:t>
            </w:r>
            <w:r>
              <w:t>сс Москва.  « Вако». 201</w:t>
            </w:r>
            <w:r w:rsidR="00496F87">
              <w:t>7</w:t>
            </w:r>
          </w:p>
          <w:p w:rsidR="00E1267A" w:rsidRPr="004E2981" w:rsidRDefault="00E1267A" w:rsidP="00E1267A">
            <w:pPr>
              <w:numPr>
                <w:ilvl w:val="0"/>
                <w:numId w:val="3"/>
              </w:numPr>
            </w:pPr>
            <w:r w:rsidRPr="004E2981">
              <w:t>Т.Н.Ситникова, И.Ф.Яценко Поурочные разработки по математике Москва.   «Вако». 201</w:t>
            </w:r>
            <w:r w:rsidR="00496F87">
              <w:t>4</w:t>
            </w:r>
          </w:p>
          <w:p w:rsidR="00E1267A" w:rsidRPr="004E2981" w:rsidRDefault="00E1267A" w:rsidP="00E1267A">
            <w:pPr>
              <w:numPr>
                <w:ilvl w:val="0"/>
                <w:numId w:val="3"/>
              </w:numPr>
            </w:pPr>
            <w:r w:rsidRPr="004E2981">
              <w:rPr>
                <w:bCs/>
                <w:iCs/>
              </w:rPr>
              <w:t xml:space="preserve"> </w:t>
            </w:r>
            <w:r w:rsidRPr="004E2981">
              <w:t>Волкова С. И. Контрольные работы.</w:t>
            </w:r>
            <w:r w:rsidR="00496F87">
              <w:t>2</w:t>
            </w:r>
            <w:r w:rsidRPr="004E2981">
              <w:t>класс  Москва. « Вако». 201</w:t>
            </w:r>
            <w:r w:rsidR="00496F87">
              <w:t>7</w:t>
            </w:r>
          </w:p>
          <w:p w:rsidR="00E1267A" w:rsidRPr="004E2981" w:rsidRDefault="00E1267A" w:rsidP="00E1267A">
            <w:pPr>
              <w:numPr>
                <w:ilvl w:val="0"/>
                <w:numId w:val="3"/>
              </w:numPr>
            </w:pPr>
            <w:r w:rsidRPr="004E2981">
              <w:t>Волкова С. И. Устные упражнения</w:t>
            </w:r>
          </w:p>
          <w:p w:rsidR="00E1267A" w:rsidRPr="00B06D90" w:rsidRDefault="00E1267A" w:rsidP="00E1267A">
            <w:pPr>
              <w:numPr>
                <w:ilvl w:val="0"/>
                <w:numId w:val="3"/>
              </w:numPr>
            </w:pPr>
            <w:r w:rsidRPr="004E2981">
              <w:t xml:space="preserve">О. В. Узорова «Тесты по математике </w:t>
            </w:r>
            <w:r w:rsidR="00496F87">
              <w:t>2</w:t>
            </w:r>
            <w:r w:rsidRPr="004E2981">
              <w:t xml:space="preserve"> класс» Москва. « Вако». 20</w:t>
            </w:r>
            <w:r w:rsidR="00496F87">
              <w:t>17</w:t>
            </w:r>
          </w:p>
          <w:p w:rsidR="00E1267A" w:rsidRPr="004E2981" w:rsidRDefault="00E1267A" w:rsidP="006F7769">
            <w:pPr>
              <w:numPr>
                <w:ilvl w:val="0"/>
                <w:numId w:val="3"/>
              </w:numPr>
            </w:pPr>
            <w:r>
              <w:t xml:space="preserve">Т.Н.Ситникова Контрольно-измерительные материалы </w:t>
            </w:r>
            <w:r w:rsidR="006F7769">
              <w:t>3</w:t>
            </w:r>
            <w:r w:rsidRPr="004E2981">
              <w:t xml:space="preserve"> класс  Москва. « Вако». 201</w:t>
            </w:r>
            <w:r w:rsidR="00496F87">
              <w:t>7</w:t>
            </w:r>
            <w:r w:rsidR="006F7769">
              <w:t>3</w:t>
            </w:r>
          </w:p>
        </w:tc>
      </w:tr>
      <w:tr w:rsidR="00E1267A" w:rsidRPr="004E2981" w:rsidTr="001B5072">
        <w:trPr>
          <w:trHeight w:val="1603"/>
        </w:trPr>
        <w:tc>
          <w:tcPr>
            <w:tcW w:w="1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7A" w:rsidRPr="004E2981" w:rsidRDefault="00E1267A" w:rsidP="001B5072">
            <w:pPr>
              <w:ind w:left="743"/>
              <w:rPr>
                <w:b/>
                <w:color w:val="000000"/>
              </w:rPr>
            </w:pPr>
            <w:r w:rsidRPr="004E2981">
              <w:rPr>
                <w:b/>
                <w:color w:val="000000"/>
              </w:rPr>
              <w:t>Технические средства обучения:</w:t>
            </w:r>
          </w:p>
          <w:p w:rsidR="00E1267A" w:rsidRPr="004E2981" w:rsidRDefault="00E1267A" w:rsidP="00E1267A">
            <w:pPr>
              <w:numPr>
                <w:ilvl w:val="0"/>
                <w:numId w:val="4"/>
              </w:numPr>
              <w:ind w:left="743" w:hanging="425"/>
              <w:rPr>
                <w:color w:val="000000"/>
              </w:rPr>
            </w:pPr>
            <w:r w:rsidRPr="004E2981">
              <w:rPr>
                <w:color w:val="000000"/>
              </w:rPr>
              <w:t>Классная доска</w:t>
            </w:r>
          </w:p>
          <w:p w:rsidR="00E1267A" w:rsidRPr="004E2981" w:rsidRDefault="00E1267A" w:rsidP="00E1267A">
            <w:pPr>
              <w:numPr>
                <w:ilvl w:val="0"/>
                <w:numId w:val="4"/>
              </w:numPr>
              <w:ind w:left="743" w:hanging="425"/>
              <w:rPr>
                <w:color w:val="000000"/>
              </w:rPr>
            </w:pPr>
            <w:r w:rsidRPr="004E2981">
              <w:rPr>
                <w:color w:val="000000"/>
              </w:rPr>
              <w:t>Мультимедийный проектор</w:t>
            </w:r>
          </w:p>
          <w:p w:rsidR="00E1267A" w:rsidRPr="004E2981" w:rsidRDefault="00E1267A" w:rsidP="00E1267A">
            <w:pPr>
              <w:numPr>
                <w:ilvl w:val="0"/>
                <w:numId w:val="4"/>
              </w:numPr>
              <w:ind w:left="743" w:hanging="425"/>
              <w:rPr>
                <w:color w:val="000000"/>
              </w:rPr>
            </w:pPr>
            <w:r w:rsidRPr="004E2981">
              <w:rPr>
                <w:color w:val="000000"/>
              </w:rPr>
              <w:t>Экспозиционный экран</w:t>
            </w:r>
          </w:p>
          <w:p w:rsidR="00E1267A" w:rsidRPr="004E2981" w:rsidRDefault="00E1267A" w:rsidP="00E1267A">
            <w:pPr>
              <w:numPr>
                <w:ilvl w:val="0"/>
                <w:numId w:val="4"/>
              </w:numPr>
              <w:ind w:left="743" w:hanging="425"/>
              <w:rPr>
                <w:color w:val="000000"/>
              </w:rPr>
            </w:pPr>
            <w:r w:rsidRPr="004E2981">
              <w:rPr>
                <w:color w:val="000000"/>
              </w:rPr>
              <w:t>Компьютер</w:t>
            </w:r>
          </w:p>
        </w:tc>
      </w:tr>
      <w:tr w:rsidR="00E1267A" w:rsidRPr="004E2981" w:rsidTr="00E1267A">
        <w:trPr>
          <w:trHeight w:val="1266"/>
        </w:trPr>
        <w:tc>
          <w:tcPr>
            <w:tcW w:w="1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7A" w:rsidRPr="004E2981" w:rsidRDefault="00E1267A" w:rsidP="001B5072">
            <w:pPr>
              <w:ind w:left="743"/>
              <w:rPr>
                <w:b/>
                <w:color w:val="000000"/>
              </w:rPr>
            </w:pPr>
            <w:r w:rsidRPr="004E2981">
              <w:rPr>
                <w:b/>
                <w:color w:val="000000"/>
              </w:rPr>
              <w:t>Компьютерные и информационно-коммуникативные средства:</w:t>
            </w:r>
          </w:p>
          <w:p w:rsidR="00E1267A" w:rsidRPr="004E2981" w:rsidRDefault="00E1267A" w:rsidP="00E1267A">
            <w:pPr>
              <w:numPr>
                <w:ilvl w:val="0"/>
                <w:numId w:val="5"/>
              </w:numPr>
              <w:ind w:left="743"/>
              <w:rPr>
                <w:color w:val="000000"/>
              </w:rPr>
            </w:pPr>
            <w:r w:rsidRPr="004E2981">
              <w:rPr>
                <w:bCs/>
                <w:iCs/>
              </w:rPr>
              <w:t>Видеофильмы, соответствующие тематике программы по математике (по возможности)</w:t>
            </w:r>
          </w:p>
          <w:p w:rsidR="00E1267A" w:rsidRPr="004E2981" w:rsidRDefault="00E1267A" w:rsidP="00E1267A">
            <w:pPr>
              <w:numPr>
                <w:ilvl w:val="0"/>
                <w:numId w:val="5"/>
              </w:numPr>
              <w:ind w:left="743"/>
              <w:rPr>
                <w:color w:val="000000"/>
              </w:rPr>
            </w:pPr>
            <w:r w:rsidRPr="004E2981">
              <w:rPr>
                <w:bCs/>
                <w:iCs/>
              </w:rPr>
              <w:t>Слайды (диапозитивы), соответствующие тематике программы по математике (по возможности)</w:t>
            </w:r>
          </w:p>
          <w:p w:rsidR="00E1267A" w:rsidRPr="004E2981" w:rsidRDefault="00E1267A" w:rsidP="00E1267A">
            <w:pPr>
              <w:numPr>
                <w:ilvl w:val="0"/>
                <w:numId w:val="5"/>
              </w:numPr>
              <w:ind w:left="743"/>
              <w:rPr>
                <w:color w:val="000000"/>
              </w:rPr>
            </w:pPr>
            <w:r w:rsidRPr="004E2981">
              <w:rPr>
                <w:color w:val="000000"/>
              </w:rPr>
              <w:t xml:space="preserve">Мультимедийные (цифровые) образовательные ресурсы, </w:t>
            </w:r>
            <w:r w:rsidRPr="004E2981">
              <w:rPr>
                <w:bCs/>
                <w:iCs/>
              </w:rPr>
              <w:t xml:space="preserve">соответствующие тематике программы по математике </w:t>
            </w:r>
          </w:p>
        </w:tc>
      </w:tr>
      <w:tr w:rsidR="00E1267A" w:rsidRPr="004E2981" w:rsidTr="001B5072">
        <w:trPr>
          <w:trHeight w:val="1407"/>
        </w:trPr>
        <w:tc>
          <w:tcPr>
            <w:tcW w:w="1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7A" w:rsidRPr="004E2981" w:rsidRDefault="00E1267A" w:rsidP="001B5072">
            <w:pPr>
              <w:ind w:left="743"/>
              <w:rPr>
                <w:b/>
                <w:color w:val="000000"/>
              </w:rPr>
            </w:pPr>
            <w:r w:rsidRPr="004E2981">
              <w:rPr>
                <w:b/>
                <w:color w:val="000000"/>
              </w:rPr>
              <w:lastRenderedPageBreak/>
              <w:t>Учебно-практическое и учебно-лабораторное оборудование:</w:t>
            </w:r>
          </w:p>
          <w:p w:rsidR="00E1267A" w:rsidRPr="004E2981" w:rsidRDefault="00E1267A" w:rsidP="00E1267A">
            <w:pPr>
              <w:numPr>
                <w:ilvl w:val="0"/>
                <w:numId w:val="6"/>
              </w:numPr>
              <w:ind w:left="743"/>
              <w:rPr>
                <w:color w:val="000000"/>
              </w:rPr>
            </w:pPr>
            <w:r w:rsidRPr="004E2981">
              <w:rPr>
                <w:color w:val="000000"/>
              </w:rPr>
              <w:t>Набор счетных палочек</w:t>
            </w:r>
          </w:p>
          <w:p w:rsidR="00E1267A" w:rsidRPr="004E2981" w:rsidRDefault="00E1267A" w:rsidP="00E1267A">
            <w:pPr>
              <w:numPr>
                <w:ilvl w:val="0"/>
                <w:numId w:val="6"/>
              </w:numPr>
              <w:ind w:left="743"/>
              <w:rPr>
                <w:color w:val="000000"/>
              </w:rPr>
            </w:pPr>
            <w:r w:rsidRPr="004E2981">
              <w:rPr>
                <w:color w:val="000000"/>
              </w:rPr>
              <w:t>Набор цифр</w:t>
            </w:r>
          </w:p>
          <w:p w:rsidR="00E1267A" w:rsidRPr="004E2981" w:rsidRDefault="00E1267A" w:rsidP="00E1267A">
            <w:pPr>
              <w:numPr>
                <w:ilvl w:val="0"/>
                <w:numId w:val="6"/>
              </w:numPr>
              <w:ind w:left="743"/>
              <w:rPr>
                <w:color w:val="000000"/>
              </w:rPr>
            </w:pPr>
            <w:r w:rsidRPr="004E2981">
              <w:rPr>
                <w:color w:val="000000"/>
              </w:rPr>
              <w:t>Набор муляжей овощей и фруктов</w:t>
            </w:r>
          </w:p>
          <w:p w:rsidR="00E1267A" w:rsidRPr="004E2981" w:rsidRDefault="00E1267A" w:rsidP="00E1267A">
            <w:pPr>
              <w:numPr>
                <w:ilvl w:val="0"/>
                <w:numId w:val="6"/>
              </w:numPr>
              <w:ind w:left="743"/>
              <w:rPr>
                <w:color w:val="000000"/>
              </w:rPr>
            </w:pPr>
            <w:r w:rsidRPr="004E2981">
              <w:rPr>
                <w:color w:val="000000"/>
              </w:rPr>
              <w:t>Набор предметных картинок</w:t>
            </w:r>
          </w:p>
          <w:p w:rsidR="00E1267A" w:rsidRPr="004E2981" w:rsidRDefault="00E1267A" w:rsidP="00E1267A">
            <w:pPr>
              <w:numPr>
                <w:ilvl w:val="0"/>
                <w:numId w:val="6"/>
              </w:numPr>
              <w:ind w:left="743"/>
              <w:rPr>
                <w:color w:val="000000"/>
              </w:rPr>
            </w:pPr>
            <w:r w:rsidRPr="004E2981">
              <w:rPr>
                <w:color w:val="000000"/>
              </w:rPr>
              <w:t>Наборное полотно</w:t>
            </w:r>
          </w:p>
          <w:p w:rsidR="00E1267A" w:rsidRPr="004E2981" w:rsidRDefault="00E1267A" w:rsidP="00E1267A">
            <w:pPr>
              <w:numPr>
                <w:ilvl w:val="0"/>
                <w:numId w:val="6"/>
              </w:numPr>
              <w:ind w:left="743"/>
              <w:rPr>
                <w:color w:val="000000"/>
              </w:rPr>
            </w:pPr>
            <w:r w:rsidRPr="004E2981">
              <w:rPr>
                <w:color w:val="000000"/>
              </w:rPr>
              <w:t>Демонстрационная оцифрованная линейка</w:t>
            </w:r>
          </w:p>
          <w:p w:rsidR="00E1267A" w:rsidRPr="004E2981" w:rsidRDefault="00E1267A" w:rsidP="00E1267A">
            <w:pPr>
              <w:numPr>
                <w:ilvl w:val="0"/>
                <w:numId w:val="6"/>
              </w:numPr>
              <w:ind w:left="743"/>
              <w:rPr>
                <w:color w:val="000000"/>
              </w:rPr>
            </w:pPr>
            <w:r w:rsidRPr="004E2981">
              <w:rPr>
                <w:color w:val="000000"/>
              </w:rPr>
              <w:t>Демонстрационный  чертежный треугольник</w:t>
            </w:r>
          </w:p>
        </w:tc>
      </w:tr>
    </w:tbl>
    <w:p w:rsidR="00A00CDA" w:rsidRPr="004026FF" w:rsidRDefault="00A00CDA" w:rsidP="00A00CDA">
      <w:pPr>
        <w:shd w:val="clear" w:color="auto" w:fill="FFFFFF"/>
        <w:rPr>
          <w:rFonts w:asciiTheme="minorHAnsi" w:hAnsiTheme="minorHAnsi"/>
          <w:b/>
          <w:sz w:val="22"/>
          <w:szCs w:val="22"/>
        </w:rPr>
      </w:pPr>
      <w:r w:rsidRPr="004026FF">
        <w:rPr>
          <w:rFonts w:ascii="YS Text" w:hAnsi="YS Text"/>
          <w:b/>
          <w:sz w:val="22"/>
          <w:szCs w:val="22"/>
        </w:rPr>
        <w:t>Интернет ресурсы</w:t>
      </w:r>
      <w:proofErr w:type="gramStart"/>
      <w:r w:rsidRPr="004026FF">
        <w:rPr>
          <w:rFonts w:ascii="YS Text" w:hAnsi="YS Text"/>
          <w:b/>
          <w:sz w:val="22"/>
          <w:szCs w:val="22"/>
        </w:rPr>
        <w:t xml:space="preserve"> :</w:t>
      </w:r>
      <w:proofErr w:type="gramEnd"/>
    </w:p>
    <w:p w:rsidR="00A00CDA" w:rsidRPr="00F064F1" w:rsidRDefault="00A00CDA" w:rsidP="00A00CDA">
      <w:pPr>
        <w:shd w:val="clear" w:color="auto" w:fill="FFFFFF"/>
        <w:rPr>
          <w:rFonts w:asciiTheme="minorHAnsi" w:hAnsiTheme="minorHAnsi"/>
          <w:b/>
        </w:rPr>
      </w:pPr>
      <w:hyperlink r:id="rId5" w:history="1">
        <w:r w:rsidRPr="00BC70D3">
          <w:rPr>
            <w:rStyle w:val="a4"/>
            <w:rFonts w:ascii="YS Text" w:hAnsi="YS Text"/>
            <w:sz w:val="23"/>
            <w:szCs w:val="23"/>
            <w:shd w:val="clear" w:color="auto" w:fill="FFFFFF"/>
          </w:rPr>
          <w:t>http://www.prosv.ru/</w:t>
        </w:r>
      </w:hyperlink>
      <w:r>
        <w:rPr>
          <w:rFonts w:ascii="YS Text" w:hAnsi="YS Text"/>
          <w:sz w:val="23"/>
          <w:szCs w:val="23"/>
          <w:shd w:val="clear" w:color="auto" w:fill="FFFFFF"/>
        </w:rPr>
        <w:t xml:space="preserve">  </w:t>
      </w:r>
      <w:r w:rsidRPr="00F064F1">
        <w:rPr>
          <w:rFonts w:ascii="YS Text" w:hAnsi="YS Text"/>
          <w:shd w:val="clear" w:color="auto" w:fill="FFFFFF"/>
        </w:rPr>
        <w:t>Сайт издательства ПРОСВЕЩЕНИЕ</w:t>
      </w:r>
    </w:p>
    <w:p w:rsidR="00A00CDA" w:rsidRDefault="00A00CDA" w:rsidP="00A00CDA">
      <w:pPr>
        <w:spacing w:before="100" w:beforeAutospacing="1" w:after="100" w:afterAutospacing="1"/>
        <w:rPr>
          <w:rFonts w:ascii="YS Text" w:hAnsi="YS Text"/>
          <w:sz w:val="23"/>
          <w:szCs w:val="23"/>
          <w:shd w:val="clear" w:color="auto" w:fill="FFFFFF"/>
        </w:rPr>
      </w:pPr>
      <w:hyperlink r:id="rId6" w:history="1">
        <w:r w:rsidRPr="00BC70D3">
          <w:rPr>
            <w:rStyle w:val="a4"/>
            <w:rFonts w:ascii="YS Text" w:hAnsi="YS Text"/>
            <w:sz w:val="23"/>
            <w:szCs w:val="23"/>
            <w:shd w:val="clear" w:color="auto" w:fill="FFFFFF"/>
          </w:rPr>
          <w:t>http://www.int-edu.ru</w:t>
        </w:r>
      </w:hyperlink>
      <w:r>
        <w:rPr>
          <w:rFonts w:ascii="YS Text" w:hAnsi="YS Text"/>
          <w:sz w:val="23"/>
          <w:szCs w:val="23"/>
          <w:shd w:val="clear" w:color="auto" w:fill="FFFFFF"/>
        </w:rPr>
        <w:t xml:space="preserve">  – </w:t>
      </w:r>
      <w:r w:rsidRPr="00F064F1">
        <w:rPr>
          <w:rFonts w:ascii="YS Text" w:hAnsi="YS Text"/>
          <w:shd w:val="clear" w:color="auto" w:fill="FFFFFF"/>
        </w:rPr>
        <w:t>Институт новых технологий образования. Сайт представляет различные дидактические и методические пособия</w:t>
      </w:r>
      <w:r>
        <w:rPr>
          <w:rFonts w:ascii="YS Text" w:hAnsi="YS Text"/>
          <w:sz w:val="23"/>
          <w:szCs w:val="23"/>
          <w:shd w:val="clear" w:color="auto" w:fill="FFFFFF"/>
        </w:rPr>
        <w:t>.</w:t>
      </w:r>
    </w:p>
    <w:p w:rsidR="00A00CDA" w:rsidRDefault="00A00CDA" w:rsidP="00A00CDA">
      <w:pPr>
        <w:spacing w:before="100" w:beforeAutospacing="1" w:after="100" w:afterAutospacing="1"/>
        <w:rPr>
          <w:rFonts w:ascii="YS Text" w:hAnsi="YS Text"/>
          <w:sz w:val="23"/>
          <w:szCs w:val="23"/>
          <w:shd w:val="clear" w:color="auto" w:fill="FFFFFF"/>
        </w:rPr>
      </w:pPr>
      <w:hyperlink r:id="rId7" w:history="1">
        <w:r w:rsidRPr="00BC70D3">
          <w:rPr>
            <w:rStyle w:val="a4"/>
            <w:rFonts w:ascii="YS Text" w:hAnsi="YS Text"/>
            <w:sz w:val="23"/>
            <w:szCs w:val="23"/>
            <w:shd w:val="clear" w:color="auto" w:fill="FFFFFF"/>
          </w:rPr>
          <w:t>http://festival.1september.ru</w:t>
        </w:r>
      </w:hyperlink>
      <w:r>
        <w:rPr>
          <w:rFonts w:ascii="YS Text" w:hAnsi="YS Text"/>
          <w:sz w:val="23"/>
          <w:szCs w:val="23"/>
          <w:shd w:val="clear" w:color="auto" w:fill="FFFFFF"/>
        </w:rPr>
        <w:t xml:space="preserve">  – </w:t>
      </w:r>
      <w:r w:rsidRPr="00F064F1">
        <w:rPr>
          <w:rFonts w:ascii="YS Text" w:hAnsi="YS Text"/>
          <w:shd w:val="clear" w:color="auto" w:fill="FFFFFF"/>
        </w:rPr>
        <w:t>Фестиваль педагогических идей «Открытый урок».</w:t>
      </w:r>
    </w:p>
    <w:p w:rsidR="00A00CDA" w:rsidRPr="00F064F1" w:rsidRDefault="00A00CDA" w:rsidP="00A00CDA">
      <w:pPr>
        <w:shd w:val="clear" w:color="auto" w:fill="FFFFFF"/>
        <w:tabs>
          <w:tab w:val="left" w:pos="869"/>
        </w:tabs>
        <w:rPr>
          <w:spacing w:val="-9"/>
        </w:rPr>
      </w:pPr>
      <w:hyperlink r:id="rId8" w:history="1">
        <w:r w:rsidRPr="00BC70D3">
          <w:rPr>
            <w:rStyle w:val="a4"/>
            <w:rFonts w:ascii="YS Text" w:hAnsi="YS Text"/>
            <w:sz w:val="23"/>
            <w:szCs w:val="23"/>
            <w:shd w:val="clear" w:color="auto" w:fill="FFFFFF"/>
          </w:rPr>
          <w:t>http://nsc.1september.ru</w:t>
        </w:r>
      </w:hyperlink>
      <w:r>
        <w:rPr>
          <w:rFonts w:ascii="YS Text" w:hAnsi="YS Text"/>
          <w:sz w:val="23"/>
          <w:szCs w:val="23"/>
          <w:shd w:val="clear" w:color="auto" w:fill="FFFFFF"/>
        </w:rPr>
        <w:t xml:space="preserve">  – </w:t>
      </w:r>
      <w:r w:rsidRPr="00F064F1">
        <w:rPr>
          <w:rFonts w:ascii="YS Text" w:hAnsi="YS Text"/>
          <w:shd w:val="clear" w:color="auto" w:fill="FFFFFF"/>
        </w:rPr>
        <w:t>Электронная версия газеты «Начальная школа» издательства «Первое сентября».</w:t>
      </w:r>
    </w:p>
    <w:p w:rsidR="00A00CDA" w:rsidRDefault="00A00CDA" w:rsidP="00A00CDA">
      <w:pPr>
        <w:rPr>
          <w:rStyle w:val="a3"/>
        </w:rPr>
      </w:pPr>
    </w:p>
    <w:p w:rsidR="00A00CDA" w:rsidRDefault="00A00CDA" w:rsidP="00A00CDA">
      <w:pPr>
        <w:rPr>
          <w:rStyle w:val="a3"/>
        </w:rPr>
      </w:pPr>
    </w:p>
    <w:p w:rsidR="00E96EFE" w:rsidRDefault="00E96EFE"/>
    <w:sectPr w:rsidR="00E96EFE" w:rsidSect="00E126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471E"/>
    <w:multiLevelType w:val="hybridMultilevel"/>
    <w:tmpl w:val="2C0C322A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">
    <w:nsid w:val="1AA73B6B"/>
    <w:multiLevelType w:val="multilevel"/>
    <w:tmpl w:val="92E24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810" w:hanging="450"/>
      </w:pPr>
      <w:rPr>
        <w:rFonts w:ascii="Cambria" w:eastAsia="Times New Roman" w:hAnsi="Cambria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eastAsia="Times New Roman" w:hAnsi="Cambria"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mbria" w:eastAsia="Times New Roman" w:hAnsi="Cambria"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eastAsia="Times New Roman" w:hAnsi="Cambria"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mbria" w:eastAsia="Times New Roman" w:hAnsi="Cambria"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eastAsia="Times New Roman" w:hAnsi="Cambria"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mbria" w:eastAsia="Times New Roman" w:hAnsi="Cambria"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eastAsia="Times New Roman" w:hAnsi="Cambria" w:cs="Times New Roman" w:hint="default"/>
        <w:b/>
        <w:sz w:val="28"/>
      </w:rPr>
    </w:lvl>
  </w:abstractNum>
  <w:abstractNum w:abstractNumId="2">
    <w:nsid w:val="36A80803"/>
    <w:multiLevelType w:val="hybridMultilevel"/>
    <w:tmpl w:val="230C06FC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3">
    <w:nsid w:val="3C8C1704"/>
    <w:multiLevelType w:val="hybridMultilevel"/>
    <w:tmpl w:val="314EDD3C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4">
    <w:nsid w:val="5FD77E0B"/>
    <w:multiLevelType w:val="hybridMultilevel"/>
    <w:tmpl w:val="9C90D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00F7B"/>
    <w:multiLevelType w:val="hybridMultilevel"/>
    <w:tmpl w:val="2960D700"/>
    <w:lvl w:ilvl="0" w:tplc="0419000F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267A"/>
    <w:rsid w:val="00496F87"/>
    <w:rsid w:val="004E1604"/>
    <w:rsid w:val="006A732E"/>
    <w:rsid w:val="006F7769"/>
    <w:rsid w:val="00717F46"/>
    <w:rsid w:val="00A00CDA"/>
    <w:rsid w:val="00A5165A"/>
    <w:rsid w:val="00CB7B34"/>
    <w:rsid w:val="00E1267A"/>
    <w:rsid w:val="00E96EFE"/>
    <w:rsid w:val="00FF5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CDA"/>
    <w:rPr>
      <w:b/>
      <w:bCs/>
    </w:rPr>
  </w:style>
  <w:style w:type="character" w:styleId="a4">
    <w:name w:val="Hyperlink"/>
    <w:uiPriority w:val="99"/>
    <w:unhideWhenUsed/>
    <w:rsid w:val="00A00C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c.1septemb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-edu.ru" TargetMode="External"/><Relationship Id="rId5" Type="http://schemas.openxmlformats.org/officeDocument/2006/relationships/hyperlink" Target="http://www.pros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2013-09-16T17:37:00Z</dcterms:created>
  <dcterms:modified xsi:type="dcterms:W3CDTF">2022-09-21T12:04:00Z</dcterms:modified>
</cp:coreProperties>
</file>