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6806" w14:textId="77777777" w:rsidR="00E95FA1" w:rsidRDefault="00E95FA1" w:rsidP="00E95FA1">
      <w:pPr>
        <w:jc w:val="center"/>
        <w:rPr>
          <w:rFonts w:ascii="Times New Roman" w:hAnsi="Times New Roman" w:cs="Times New Roman"/>
          <w:b/>
          <w:sz w:val="24"/>
          <w:lang w:val="ru-RU"/>
        </w:rPr>
      </w:pPr>
      <w:r w:rsidRPr="008C40D3">
        <w:rPr>
          <w:rFonts w:ascii="Times New Roman" w:hAnsi="Times New Roman" w:cs="Times New Roman"/>
          <w:b/>
          <w:sz w:val="24"/>
          <w:lang w:val="ru-RU"/>
        </w:rPr>
        <w:t>Аннотация</w:t>
      </w:r>
      <w:r>
        <w:rPr>
          <w:rFonts w:ascii="Times New Roman" w:hAnsi="Times New Roman" w:cs="Times New Roman"/>
          <w:b/>
          <w:sz w:val="24"/>
          <w:lang w:val="ru-RU"/>
        </w:rPr>
        <w:t xml:space="preserve"> к рабочей программе по Основам православной веры</w:t>
      </w:r>
    </w:p>
    <w:tbl>
      <w:tblPr>
        <w:tblStyle w:val="a4"/>
        <w:tblW w:w="0" w:type="auto"/>
        <w:tblInd w:w="709" w:type="dxa"/>
        <w:tblLook w:val="04A0" w:firstRow="1" w:lastRow="0" w:firstColumn="1" w:lastColumn="0" w:noHBand="0" w:noVBand="1"/>
      </w:tblPr>
      <w:tblGrid>
        <w:gridCol w:w="2475"/>
        <w:gridCol w:w="6161"/>
      </w:tblGrid>
      <w:tr w:rsidR="00E95FA1" w14:paraId="5E8541B9" w14:textId="77777777" w:rsidTr="00C3162A">
        <w:tc>
          <w:tcPr>
            <w:tcW w:w="2518" w:type="dxa"/>
            <w:vAlign w:val="center"/>
          </w:tcPr>
          <w:p w14:paraId="13F07225" w14:textId="77777777" w:rsidR="00E95FA1" w:rsidRDefault="00E95FA1" w:rsidP="00C3162A">
            <w:pPr>
              <w:pStyle w:val="a3"/>
              <w:ind w:left="0"/>
              <w:rPr>
                <w:rFonts w:ascii="Times New Roman" w:hAnsi="Times New Roman" w:cs="Times New Roman"/>
                <w:sz w:val="24"/>
                <w:lang w:val="ru-RU"/>
              </w:rPr>
            </w:pPr>
            <w:r>
              <w:rPr>
                <w:rFonts w:ascii="Times New Roman" w:hAnsi="Times New Roman" w:cs="Times New Roman"/>
                <w:sz w:val="24"/>
                <w:lang w:val="ru-RU"/>
              </w:rPr>
              <w:t>Название предмета</w:t>
            </w:r>
          </w:p>
        </w:tc>
        <w:tc>
          <w:tcPr>
            <w:tcW w:w="6344" w:type="dxa"/>
            <w:vAlign w:val="center"/>
          </w:tcPr>
          <w:p w14:paraId="0A579F41" w14:textId="77777777" w:rsidR="00E95FA1" w:rsidRDefault="00E95FA1" w:rsidP="00C3162A">
            <w:pPr>
              <w:pStyle w:val="a3"/>
              <w:spacing w:before="30" w:after="30"/>
              <w:ind w:left="0"/>
              <w:jc w:val="both"/>
              <w:rPr>
                <w:rFonts w:ascii="Times New Roman" w:hAnsi="Times New Roman" w:cs="Times New Roman"/>
                <w:sz w:val="24"/>
                <w:lang w:val="ru-RU"/>
              </w:rPr>
            </w:pPr>
            <w:r>
              <w:rPr>
                <w:rFonts w:ascii="Times New Roman" w:hAnsi="Times New Roman" w:cs="Times New Roman"/>
                <w:sz w:val="24"/>
                <w:lang w:val="ru-RU"/>
              </w:rPr>
              <w:t>Основы православной веры</w:t>
            </w:r>
          </w:p>
        </w:tc>
      </w:tr>
      <w:tr w:rsidR="00E95FA1" w14:paraId="1AAF3CF5" w14:textId="77777777" w:rsidTr="00C3162A">
        <w:tc>
          <w:tcPr>
            <w:tcW w:w="2518" w:type="dxa"/>
            <w:vAlign w:val="center"/>
          </w:tcPr>
          <w:p w14:paraId="3937507E" w14:textId="77777777" w:rsidR="00E95FA1" w:rsidRDefault="00E95FA1" w:rsidP="00C3162A">
            <w:pPr>
              <w:pStyle w:val="a3"/>
              <w:ind w:left="0"/>
              <w:rPr>
                <w:rFonts w:ascii="Times New Roman" w:hAnsi="Times New Roman" w:cs="Times New Roman"/>
                <w:sz w:val="24"/>
                <w:lang w:val="ru-RU"/>
              </w:rPr>
            </w:pPr>
            <w:r>
              <w:rPr>
                <w:rFonts w:ascii="Times New Roman" w:hAnsi="Times New Roman" w:cs="Times New Roman"/>
                <w:sz w:val="24"/>
                <w:lang w:val="ru-RU"/>
              </w:rPr>
              <w:t>Класс</w:t>
            </w:r>
          </w:p>
        </w:tc>
        <w:tc>
          <w:tcPr>
            <w:tcW w:w="6344" w:type="dxa"/>
            <w:vAlign w:val="center"/>
          </w:tcPr>
          <w:p w14:paraId="1A17B609" w14:textId="77777777" w:rsidR="00E95FA1" w:rsidRDefault="00E95FA1" w:rsidP="00C3162A">
            <w:pPr>
              <w:pStyle w:val="a3"/>
              <w:spacing w:before="30" w:after="30"/>
              <w:ind w:left="0"/>
              <w:jc w:val="both"/>
              <w:rPr>
                <w:rFonts w:ascii="Times New Roman" w:hAnsi="Times New Roman" w:cs="Times New Roman"/>
                <w:sz w:val="24"/>
                <w:lang w:val="ru-RU"/>
              </w:rPr>
            </w:pPr>
            <w:r>
              <w:rPr>
                <w:rFonts w:ascii="Times New Roman" w:hAnsi="Times New Roman" w:cs="Times New Roman"/>
                <w:sz w:val="24"/>
                <w:lang w:val="ru-RU"/>
              </w:rPr>
              <w:t>4 класс</w:t>
            </w:r>
          </w:p>
        </w:tc>
      </w:tr>
      <w:tr w:rsidR="00E95FA1" w:rsidRPr="00E95FA1" w14:paraId="05DB6A9B" w14:textId="77777777" w:rsidTr="00C3162A">
        <w:tc>
          <w:tcPr>
            <w:tcW w:w="2518" w:type="dxa"/>
            <w:vAlign w:val="center"/>
          </w:tcPr>
          <w:p w14:paraId="4FC233A2" w14:textId="77777777" w:rsidR="00E95FA1" w:rsidRDefault="00E95FA1" w:rsidP="00C3162A">
            <w:pPr>
              <w:pStyle w:val="a3"/>
              <w:ind w:left="0"/>
              <w:rPr>
                <w:rFonts w:ascii="Times New Roman" w:hAnsi="Times New Roman" w:cs="Times New Roman"/>
                <w:sz w:val="24"/>
                <w:lang w:val="ru-RU"/>
              </w:rPr>
            </w:pPr>
            <w:r>
              <w:rPr>
                <w:rFonts w:ascii="Times New Roman" w:hAnsi="Times New Roman" w:cs="Times New Roman"/>
                <w:sz w:val="24"/>
                <w:lang w:val="ru-RU"/>
              </w:rPr>
              <w:t>Место предмета в учебном плане</w:t>
            </w:r>
          </w:p>
        </w:tc>
        <w:tc>
          <w:tcPr>
            <w:tcW w:w="6344" w:type="dxa"/>
            <w:vAlign w:val="center"/>
          </w:tcPr>
          <w:p w14:paraId="6843A345" w14:textId="77777777" w:rsidR="00E95FA1" w:rsidRPr="00A91995" w:rsidRDefault="00E95FA1" w:rsidP="00C3162A">
            <w:pPr>
              <w:spacing w:before="30" w:after="30"/>
              <w:rPr>
                <w:rFonts w:ascii="Times New Roman" w:eastAsia="Times New Roman" w:hAnsi="Times New Roman" w:cs="Times New Roman"/>
                <w:color w:val="000000"/>
                <w:sz w:val="24"/>
                <w:szCs w:val="24"/>
                <w:lang w:val="ru-RU" w:eastAsia="ru-RU" w:bidi="ar-SA"/>
              </w:rPr>
            </w:pPr>
            <w:r w:rsidRPr="00A91995">
              <w:rPr>
                <w:rFonts w:ascii="Times New Roman" w:eastAsia="Times New Roman" w:hAnsi="Times New Roman" w:cs="Times New Roman"/>
                <w:bCs/>
                <w:color w:val="000000"/>
                <w:sz w:val="24"/>
                <w:szCs w:val="24"/>
                <w:lang w:val="ru-RU" w:eastAsia="ru-RU" w:bidi="ar-SA"/>
              </w:rPr>
              <w:t>Тематический план учебного курса (</w:t>
            </w:r>
            <w:r>
              <w:rPr>
                <w:rFonts w:ascii="Times New Roman" w:eastAsia="Times New Roman" w:hAnsi="Times New Roman" w:cs="Times New Roman"/>
                <w:bCs/>
                <w:color w:val="000000"/>
                <w:sz w:val="24"/>
                <w:szCs w:val="24"/>
                <w:lang w:val="ru-RU" w:eastAsia="ru-RU" w:bidi="ar-SA"/>
              </w:rPr>
              <w:t>3</w:t>
            </w:r>
            <w:r w:rsidRPr="00CA5B8E">
              <w:rPr>
                <w:rFonts w:ascii="Times New Roman" w:eastAsia="Times New Roman" w:hAnsi="Times New Roman" w:cs="Times New Roman"/>
                <w:bCs/>
                <w:color w:val="000000"/>
                <w:sz w:val="24"/>
                <w:szCs w:val="24"/>
                <w:lang w:val="ru-RU" w:eastAsia="ru-RU" w:bidi="ar-SA"/>
              </w:rPr>
              <w:t>4</w:t>
            </w:r>
            <w:r w:rsidRPr="00A91995">
              <w:rPr>
                <w:rFonts w:ascii="Times New Roman" w:eastAsia="Times New Roman" w:hAnsi="Times New Roman" w:cs="Times New Roman"/>
                <w:bCs/>
                <w:color w:val="000000"/>
                <w:sz w:val="24"/>
                <w:szCs w:val="24"/>
                <w:lang w:val="ru-RU" w:eastAsia="ru-RU" w:bidi="ar-SA"/>
              </w:rPr>
              <w:t xml:space="preserve"> часа)</w:t>
            </w:r>
            <w:r>
              <w:rPr>
                <w:rFonts w:ascii="Times New Roman" w:eastAsia="Times New Roman" w:hAnsi="Times New Roman" w:cs="Times New Roman"/>
                <w:bCs/>
                <w:color w:val="000000"/>
                <w:sz w:val="24"/>
                <w:szCs w:val="24"/>
                <w:lang w:val="ru-RU" w:eastAsia="ru-RU" w:bidi="ar-SA"/>
              </w:rPr>
              <w:t xml:space="preserve"> 1 час в неделю, 34 учебные недели</w:t>
            </w:r>
          </w:p>
        </w:tc>
      </w:tr>
      <w:tr w:rsidR="00E95FA1" w:rsidRPr="00E95FA1" w14:paraId="5796CA6E" w14:textId="77777777" w:rsidTr="00C3162A">
        <w:tc>
          <w:tcPr>
            <w:tcW w:w="2518" w:type="dxa"/>
            <w:vAlign w:val="center"/>
          </w:tcPr>
          <w:p w14:paraId="4D957C4C" w14:textId="77777777" w:rsidR="00E95FA1" w:rsidRPr="006526F5" w:rsidRDefault="00E95FA1" w:rsidP="00C3162A">
            <w:pPr>
              <w:pStyle w:val="a3"/>
              <w:ind w:left="0"/>
              <w:rPr>
                <w:rFonts w:ascii="Times New Roman" w:hAnsi="Times New Roman" w:cs="Times New Roman"/>
                <w:sz w:val="24"/>
                <w:lang w:val="ru-RU"/>
              </w:rPr>
            </w:pPr>
            <w:r>
              <w:rPr>
                <w:rFonts w:ascii="Times New Roman" w:hAnsi="Times New Roman" w:cs="Times New Roman"/>
                <w:sz w:val="24"/>
                <w:lang w:val="ru-RU"/>
              </w:rPr>
              <w:t>Нормативно-методические материалы</w:t>
            </w:r>
          </w:p>
        </w:tc>
        <w:tc>
          <w:tcPr>
            <w:tcW w:w="6344" w:type="dxa"/>
            <w:vAlign w:val="center"/>
          </w:tcPr>
          <w:p w14:paraId="7ACE4E17" w14:textId="77777777" w:rsidR="00E95FA1" w:rsidRPr="006636C4" w:rsidRDefault="00E95FA1" w:rsidP="00C3162A">
            <w:pPr>
              <w:ind w:left="502"/>
              <w:jc w:val="both"/>
              <w:rPr>
                <w:rFonts w:ascii="Times New Roman" w:hAnsi="Times New Roman" w:cs="Times New Roman"/>
                <w:sz w:val="24"/>
                <w:szCs w:val="24"/>
                <w:lang w:val="ru-RU"/>
              </w:rPr>
            </w:pPr>
            <w:r>
              <w:rPr>
                <w:rFonts w:ascii="Times New Roman" w:hAnsi="Times New Roman"/>
                <w:sz w:val="24"/>
                <w:szCs w:val="24"/>
                <w:lang w:val="ru-RU"/>
              </w:rPr>
              <w:t>Рабочая программа и учебно-методический комплекс разработан и реализуется в рамках проекта «Духовно- нравственное воспитание подрастающего поколения» при поддержке главы Среднеазиатского митрополичьего округа митрополита Викентия, управляющего Ташкентской и Узбекистанской епархии. Программа допущена Отделом религиозного образования и катехизации Русской Православной Церкви».</w:t>
            </w:r>
          </w:p>
        </w:tc>
      </w:tr>
      <w:tr w:rsidR="00E95FA1" w:rsidRPr="004D0E5D" w14:paraId="34349CAB" w14:textId="77777777" w:rsidTr="00C3162A">
        <w:tc>
          <w:tcPr>
            <w:tcW w:w="2518" w:type="dxa"/>
            <w:vAlign w:val="center"/>
          </w:tcPr>
          <w:p w14:paraId="4EE0C463" w14:textId="77777777" w:rsidR="00E95FA1" w:rsidRDefault="00E95FA1" w:rsidP="00C3162A">
            <w:pPr>
              <w:pStyle w:val="a3"/>
              <w:ind w:left="0"/>
              <w:jc w:val="both"/>
              <w:rPr>
                <w:rFonts w:ascii="Times New Roman" w:hAnsi="Times New Roman" w:cs="Times New Roman"/>
                <w:sz w:val="24"/>
                <w:lang w:val="ru-RU"/>
              </w:rPr>
            </w:pPr>
            <w:r>
              <w:rPr>
                <w:rFonts w:ascii="Times New Roman" w:hAnsi="Times New Roman" w:cs="Times New Roman"/>
                <w:sz w:val="24"/>
                <w:lang w:val="ru-RU"/>
              </w:rPr>
              <w:t>УМК</w:t>
            </w:r>
          </w:p>
        </w:tc>
        <w:tc>
          <w:tcPr>
            <w:tcW w:w="6344" w:type="dxa"/>
            <w:vAlign w:val="center"/>
          </w:tcPr>
          <w:p w14:paraId="1FDAEF6C" w14:textId="77777777" w:rsidR="00E95FA1" w:rsidRDefault="00E95FA1" w:rsidP="00C3162A">
            <w:pPr>
              <w:jc w:val="both"/>
              <w:rPr>
                <w:rFonts w:ascii="Times New Roman" w:hAnsi="Times New Roman"/>
                <w:bCs/>
                <w:sz w:val="24"/>
                <w:szCs w:val="24"/>
                <w:lang w:val="ru-RU" w:bidi="he-IL"/>
              </w:rPr>
            </w:pPr>
            <w:r>
              <w:rPr>
                <w:rFonts w:ascii="Times New Roman" w:hAnsi="Times New Roman"/>
                <w:bCs/>
                <w:sz w:val="24"/>
                <w:szCs w:val="24"/>
                <w:lang w:val="ru-RU" w:bidi="he-IL"/>
              </w:rPr>
              <w:t xml:space="preserve">1. Учебник Православная культура изд. «ИНФОФОНД» Ульяновск 2014г. Авт. </w:t>
            </w:r>
            <w:proofErr w:type="spellStart"/>
            <w:r>
              <w:rPr>
                <w:rFonts w:ascii="Times New Roman" w:hAnsi="Times New Roman"/>
                <w:bCs/>
                <w:sz w:val="24"/>
                <w:szCs w:val="24"/>
                <w:lang w:val="ru-RU" w:bidi="he-IL"/>
              </w:rPr>
              <w:t>С.Т.Погорелов</w:t>
            </w:r>
            <w:proofErr w:type="spellEnd"/>
            <w:r>
              <w:rPr>
                <w:rFonts w:ascii="Times New Roman" w:hAnsi="Times New Roman"/>
                <w:bCs/>
                <w:sz w:val="24"/>
                <w:szCs w:val="24"/>
                <w:lang w:val="ru-RU" w:bidi="he-IL"/>
              </w:rPr>
              <w:t xml:space="preserve">, </w:t>
            </w:r>
            <w:proofErr w:type="spellStart"/>
            <w:r>
              <w:rPr>
                <w:rFonts w:ascii="Times New Roman" w:hAnsi="Times New Roman"/>
                <w:bCs/>
                <w:sz w:val="24"/>
                <w:szCs w:val="24"/>
                <w:lang w:val="ru-RU" w:bidi="he-IL"/>
              </w:rPr>
              <w:t>Н.А.Погорелова</w:t>
            </w:r>
            <w:proofErr w:type="spellEnd"/>
            <w:r>
              <w:rPr>
                <w:rFonts w:ascii="Times New Roman" w:hAnsi="Times New Roman"/>
                <w:bCs/>
                <w:sz w:val="24"/>
                <w:szCs w:val="24"/>
                <w:lang w:val="ru-RU" w:bidi="he-IL"/>
              </w:rPr>
              <w:t xml:space="preserve">, </w:t>
            </w:r>
            <w:proofErr w:type="spellStart"/>
            <w:r>
              <w:rPr>
                <w:rFonts w:ascii="Times New Roman" w:hAnsi="Times New Roman"/>
                <w:bCs/>
                <w:sz w:val="24"/>
                <w:szCs w:val="24"/>
                <w:lang w:val="ru-RU" w:bidi="he-IL"/>
              </w:rPr>
              <w:t>Н.Э.Ивасько</w:t>
            </w:r>
            <w:proofErr w:type="spellEnd"/>
            <w:r>
              <w:rPr>
                <w:rFonts w:ascii="Times New Roman" w:hAnsi="Times New Roman"/>
                <w:bCs/>
                <w:sz w:val="24"/>
                <w:szCs w:val="24"/>
                <w:lang w:val="ru-RU" w:bidi="he-IL"/>
              </w:rPr>
              <w:t xml:space="preserve">, </w:t>
            </w:r>
            <w:proofErr w:type="spellStart"/>
            <w:r>
              <w:rPr>
                <w:rFonts w:ascii="Times New Roman" w:hAnsi="Times New Roman"/>
                <w:bCs/>
                <w:sz w:val="24"/>
                <w:szCs w:val="24"/>
                <w:lang w:val="ru-RU" w:bidi="he-IL"/>
              </w:rPr>
              <w:t>М.М.Ячменёва</w:t>
            </w:r>
            <w:proofErr w:type="spellEnd"/>
            <w:r>
              <w:rPr>
                <w:rFonts w:ascii="Times New Roman" w:hAnsi="Times New Roman"/>
                <w:bCs/>
                <w:sz w:val="24"/>
                <w:szCs w:val="24"/>
                <w:lang w:val="ru-RU" w:bidi="he-IL"/>
              </w:rPr>
              <w:t>.</w:t>
            </w:r>
          </w:p>
          <w:p w14:paraId="2D1FB377" w14:textId="77777777" w:rsidR="00E95FA1" w:rsidRPr="00F16FA4" w:rsidRDefault="00E95FA1" w:rsidP="00C3162A">
            <w:pPr>
              <w:jc w:val="both"/>
              <w:rPr>
                <w:rFonts w:ascii="Times New Roman" w:eastAsia="Times New Roman" w:hAnsi="Times New Roman"/>
                <w:bCs/>
                <w:iCs/>
                <w:color w:val="000000"/>
                <w:sz w:val="24"/>
                <w:szCs w:val="24"/>
                <w:lang w:val="ru-RU" w:eastAsia="ru-RU"/>
              </w:rPr>
            </w:pPr>
            <w:r>
              <w:rPr>
                <w:rFonts w:ascii="Times New Roman" w:eastAsia="Times New Roman" w:hAnsi="Times New Roman"/>
                <w:bCs/>
                <w:iCs/>
                <w:color w:val="000000"/>
                <w:sz w:val="24"/>
                <w:szCs w:val="24"/>
                <w:lang w:val="ru-RU" w:eastAsia="ru-RU"/>
              </w:rPr>
              <w:t xml:space="preserve">2. Рабочая тетрадь </w:t>
            </w:r>
            <w:proofErr w:type="spellStart"/>
            <w:proofErr w:type="gramStart"/>
            <w:r>
              <w:rPr>
                <w:rFonts w:ascii="Times New Roman" w:eastAsia="Times New Roman" w:hAnsi="Times New Roman"/>
                <w:bCs/>
                <w:iCs/>
                <w:color w:val="000000"/>
                <w:sz w:val="24"/>
                <w:szCs w:val="24"/>
                <w:lang w:val="ru-RU" w:eastAsia="ru-RU"/>
              </w:rPr>
              <w:t>изд.Екатеринбургской</w:t>
            </w:r>
            <w:proofErr w:type="spellEnd"/>
            <w:proofErr w:type="gramEnd"/>
            <w:r>
              <w:rPr>
                <w:rFonts w:ascii="Times New Roman" w:eastAsia="Times New Roman" w:hAnsi="Times New Roman"/>
                <w:bCs/>
                <w:iCs/>
                <w:color w:val="000000"/>
                <w:sz w:val="24"/>
                <w:szCs w:val="24"/>
                <w:lang w:val="ru-RU" w:eastAsia="ru-RU"/>
              </w:rPr>
              <w:t xml:space="preserve"> епархии, 2013г.</w:t>
            </w:r>
          </w:p>
        </w:tc>
      </w:tr>
    </w:tbl>
    <w:p w14:paraId="616B2E0D" w14:textId="77777777" w:rsidR="00E95FA1" w:rsidRPr="008C40D3" w:rsidRDefault="00E95FA1" w:rsidP="00E95FA1">
      <w:pPr>
        <w:jc w:val="both"/>
        <w:rPr>
          <w:rFonts w:ascii="Times New Roman" w:hAnsi="Times New Roman" w:cs="Times New Roman"/>
          <w:b/>
          <w:sz w:val="24"/>
          <w:lang w:val="ru-RU"/>
        </w:rPr>
      </w:pPr>
    </w:p>
    <w:p w14:paraId="67D29212" w14:textId="77777777" w:rsidR="00E95FA1" w:rsidRDefault="00E95FA1" w:rsidP="00E95FA1">
      <w:pPr>
        <w:jc w:val="center"/>
        <w:rPr>
          <w:rFonts w:ascii="Times New Roman" w:hAnsi="Times New Roman" w:cs="Times New Roman"/>
          <w:b/>
          <w:sz w:val="24"/>
          <w:lang w:val="ru-RU"/>
        </w:rPr>
      </w:pPr>
      <w:r w:rsidRPr="008C40D3">
        <w:rPr>
          <w:rFonts w:ascii="Times New Roman" w:hAnsi="Times New Roman" w:cs="Times New Roman"/>
          <w:b/>
          <w:sz w:val="24"/>
          <w:lang w:val="ru-RU"/>
        </w:rPr>
        <w:t>Аннотация</w:t>
      </w:r>
      <w:r>
        <w:rPr>
          <w:rFonts w:ascii="Times New Roman" w:hAnsi="Times New Roman" w:cs="Times New Roman"/>
          <w:b/>
          <w:sz w:val="24"/>
          <w:lang w:val="ru-RU"/>
        </w:rPr>
        <w:t xml:space="preserve"> к рабочей программе по родному языку</w:t>
      </w:r>
    </w:p>
    <w:tbl>
      <w:tblPr>
        <w:tblStyle w:val="a4"/>
        <w:tblW w:w="0" w:type="auto"/>
        <w:tblInd w:w="709" w:type="dxa"/>
        <w:tblLook w:val="04A0" w:firstRow="1" w:lastRow="0" w:firstColumn="1" w:lastColumn="0" w:noHBand="0" w:noVBand="1"/>
      </w:tblPr>
      <w:tblGrid>
        <w:gridCol w:w="2475"/>
        <w:gridCol w:w="6161"/>
      </w:tblGrid>
      <w:tr w:rsidR="00E95FA1" w14:paraId="5AAF2262" w14:textId="77777777" w:rsidTr="00C3162A">
        <w:tc>
          <w:tcPr>
            <w:tcW w:w="2518" w:type="dxa"/>
            <w:vAlign w:val="center"/>
          </w:tcPr>
          <w:p w14:paraId="143AA538" w14:textId="77777777" w:rsidR="00E95FA1" w:rsidRDefault="00E95FA1" w:rsidP="00C3162A">
            <w:pPr>
              <w:pStyle w:val="a3"/>
              <w:ind w:left="0"/>
              <w:rPr>
                <w:rFonts w:ascii="Times New Roman" w:hAnsi="Times New Roman" w:cs="Times New Roman"/>
                <w:sz w:val="24"/>
                <w:lang w:val="ru-RU"/>
              </w:rPr>
            </w:pPr>
            <w:r>
              <w:rPr>
                <w:rFonts w:ascii="Times New Roman" w:hAnsi="Times New Roman" w:cs="Times New Roman"/>
                <w:sz w:val="24"/>
                <w:lang w:val="ru-RU"/>
              </w:rPr>
              <w:t>Название предмета</w:t>
            </w:r>
          </w:p>
        </w:tc>
        <w:tc>
          <w:tcPr>
            <w:tcW w:w="6344" w:type="dxa"/>
            <w:vAlign w:val="center"/>
          </w:tcPr>
          <w:p w14:paraId="28E0FF4E" w14:textId="77777777" w:rsidR="00E95FA1" w:rsidRDefault="00E95FA1" w:rsidP="00C3162A">
            <w:pPr>
              <w:pStyle w:val="a3"/>
              <w:spacing w:before="30" w:after="30"/>
              <w:ind w:left="0"/>
              <w:jc w:val="both"/>
              <w:rPr>
                <w:rFonts w:ascii="Times New Roman" w:hAnsi="Times New Roman" w:cs="Times New Roman"/>
                <w:sz w:val="24"/>
                <w:lang w:val="ru-RU"/>
              </w:rPr>
            </w:pPr>
            <w:r>
              <w:rPr>
                <w:rFonts w:ascii="Times New Roman" w:hAnsi="Times New Roman" w:cs="Times New Roman"/>
                <w:sz w:val="24"/>
                <w:lang w:val="ru-RU"/>
              </w:rPr>
              <w:t>Родной язык(русский)</w:t>
            </w:r>
          </w:p>
        </w:tc>
      </w:tr>
      <w:tr w:rsidR="00E95FA1" w14:paraId="740E2847" w14:textId="77777777" w:rsidTr="00C3162A">
        <w:tc>
          <w:tcPr>
            <w:tcW w:w="2518" w:type="dxa"/>
            <w:vAlign w:val="center"/>
          </w:tcPr>
          <w:p w14:paraId="0BC6FBA5" w14:textId="77777777" w:rsidR="00E95FA1" w:rsidRDefault="00E95FA1" w:rsidP="00C3162A">
            <w:pPr>
              <w:pStyle w:val="a3"/>
              <w:ind w:left="0"/>
              <w:rPr>
                <w:rFonts w:ascii="Times New Roman" w:hAnsi="Times New Roman" w:cs="Times New Roman"/>
                <w:sz w:val="24"/>
                <w:lang w:val="ru-RU"/>
              </w:rPr>
            </w:pPr>
            <w:r>
              <w:rPr>
                <w:rFonts w:ascii="Times New Roman" w:hAnsi="Times New Roman" w:cs="Times New Roman"/>
                <w:sz w:val="24"/>
                <w:lang w:val="ru-RU"/>
              </w:rPr>
              <w:t>Класс</w:t>
            </w:r>
          </w:p>
        </w:tc>
        <w:tc>
          <w:tcPr>
            <w:tcW w:w="6344" w:type="dxa"/>
            <w:vAlign w:val="center"/>
          </w:tcPr>
          <w:p w14:paraId="6BB0ADF3" w14:textId="77777777" w:rsidR="00E95FA1" w:rsidRDefault="00E95FA1" w:rsidP="00C3162A">
            <w:pPr>
              <w:pStyle w:val="a3"/>
              <w:spacing w:before="30" w:after="30"/>
              <w:ind w:left="0"/>
              <w:jc w:val="both"/>
              <w:rPr>
                <w:rFonts w:ascii="Times New Roman" w:hAnsi="Times New Roman" w:cs="Times New Roman"/>
                <w:sz w:val="24"/>
                <w:lang w:val="ru-RU"/>
              </w:rPr>
            </w:pPr>
            <w:r>
              <w:rPr>
                <w:rFonts w:ascii="Times New Roman" w:hAnsi="Times New Roman" w:cs="Times New Roman"/>
                <w:sz w:val="24"/>
                <w:lang w:val="ru-RU"/>
              </w:rPr>
              <w:t>4 класс</w:t>
            </w:r>
          </w:p>
        </w:tc>
      </w:tr>
      <w:tr w:rsidR="00E95FA1" w:rsidRPr="00E95FA1" w14:paraId="745ACB44" w14:textId="77777777" w:rsidTr="00C3162A">
        <w:tc>
          <w:tcPr>
            <w:tcW w:w="2518" w:type="dxa"/>
            <w:vAlign w:val="center"/>
          </w:tcPr>
          <w:p w14:paraId="5E2C264D" w14:textId="77777777" w:rsidR="00E95FA1" w:rsidRDefault="00E95FA1" w:rsidP="00C3162A">
            <w:pPr>
              <w:pStyle w:val="a3"/>
              <w:ind w:left="0"/>
              <w:rPr>
                <w:rFonts w:ascii="Times New Roman" w:hAnsi="Times New Roman" w:cs="Times New Roman"/>
                <w:sz w:val="24"/>
                <w:lang w:val="ru-RU"/>
              </w:rPr>
            </w:pPr>
            <w:r>
              <w:rPr>
                <w:rFonts w:ascii="Times New Roman" w:hAnsi="Times New Roman" w:cs="Times New Roman"/>
                <w:sz w:val="24"/>
                <w:lang w:val="ru-RU"/>
              </w:rPr>
              <w:t>Место предмета в учебном плане</w:t>
            </w:r>
          </w:p>
        </w:tc>
        <w:tc>
          <w:tcPr>
            <w:tcW w:w="6344" w:type="dxa"/>
            <w:vAlign w:val="center"/>
          </w:tcPr>
          <w:p w14:paraId="5EC63136" w14:textId="77777777" w:rsidR="00E95FA1" w:rsidRPr="00A91995" w:rsidRDefault="00E95FA1" w:rsidP="00C3162A">
            <w:pPr>
              <w:spacing w:before="30" w:after="30"/>
              <w:rPr>
                <w:rFonts w:ascii="Times New Roman" w:eastAsia="Times New Roman" w:hAnsi="Times New Roman" w:cs="Times New Roman"/>
                <w:color w:val="000000"/>
                <w:sz w:val="24"/>
                <w:szCs w:val="24"/>
                <w:lang w:val="ru-RU" w:eastAsia="ru-RU" w:bidi="ar-SA"/>
              </w:rPr>
            </w:pPr>
            <w:r w:rsidRPr="00A91995">
              <w:rPr>
                <w:rFonts w:ascii="Times New Roman" w:eastAsia="Times New Roman" w:hAnsi="Times New Roman" w:cs="Times New Roman"/>
                <w:bCs/>
                <w:color w:val="000000"/>
                <w:sz w:val="24"/>
                <w:szCs w:val="24"/>
                <w:lang w:val="ru-RU" w:eastAsia="ru-RU" w:bidi="ar-SA"/>
              </w:rPr>
              <w:t>Тематический план учебного курса (</w:t>
            </w:r>
            <w:r>
              <w:rPr>
                <w:rFonts w:ascii="Times New Roman" w:eastAsia="Times New Roman" w:hAnsi="Times New Roman" w:cs="Times New Roman"/>
                <w:bCs/>
                <w:color w:val="000000"/>
                <w:sz w:val="24"/>
                <w:szCs w:val="24"/>
                <w:lang w:val="ru-RU" w:eastAsia="ru-RU" w:bidi="ar-SA"/>
              </w:rPr>
              <w:t>17часов</w:t>
            </w:r>
            <w:r w:rsidRPr="00A91995">
              <w:rPr>
                <w:rFonts w:ascii="Times New Roman" w:eastAsia="Times New Roman" w:hAnsi="Times New Roman" w:cs="Times New Roman"/>
                <w:bCs/>
                <w:color w:val="000000"/>
                <w:sz w:val="24"/>
                <w:szCs w:val="24"/>
                <w:lang w:val="ru-RU" w:eastAsia="ru-RU" w:bidi="ar-SA"/>
              </w:rPr>
              <w:t>)</w:t>
            </w:r>
            <w:r>
              <w:rPr>
                <w:rFonts w:ascii="Times New Roman" w:eastAsia="Times New Roman" w:hAnsi="Times New Roman" w:cs="Times New Roman"/>
                <w:bCs/>
                <w:color w:val="000000"/>
                <w:sz w:val="24"/>
                <w:szCs w:val="24"/>
                <w:lang w:val="ru-RU" w:eastAsia="ru-RU" w:bidi="ar-SA"/>
              </w:rPr>
              <w:t xml:space="preserve"> 1 час в неделю, первое полугодие.</w:t>
            </w:r>
          </w:p>
        </w:tc>
      </w:tr>
      <w:tr w:rsidR="00E95FA1" w:rsidRPr="00E95FA1" w14:paraId="2B29CE6E" w14:textId="77777777" w:rsidTr="00C3162A">
        <w:tc>
          <w:tcPr>
            <w:tcW w:w="2518" w:type="dxa"/>
            <w:vAlign w:val="center"/>
          </w:tcPr>
          <w:p w14:paraId="5A34EA0F" w14:textId="77777777" w:rsidR="00E95FA1" w:rsidRPr="006526F5" w:rsidRDefault="00E95FA1" w:rsidP="00C3162A">
            <w:pPr>
              <w:pStyle w:val="a3"/>
              <w:ind w:left="0"/>
              <w:rPr>
                <w:rFonts w:ascii="Times New Roman" w:hAnsi="Times New Roman" w:cs="Times New Roman"/>
                <w:sz w:val="24"/>
                <w:lang w:val="ru-RU"/>
              </w:rPr>
            </w:pPr>
            <w:r>
              <w:rPr>
                <w:rFonts w:ascii="Times New Roman" w:hAnsi="Times New Roman" w:cs="Times New Roman"/>
                <w:sz w:val="24"/>
                <w:lang w:val="ru-RU"/>
              </w:rPr>
              <w:t>Нормативно-методические материалы</w:t>
            </w:r>
          </w:p>
        </w:tc>
        <w:tc>
          <w:tcPr>
            <w:tcW w:w="6344" w:type="dxa"/>
            <w:vAlign w:val="center"/>
          </w:tcPr>
          <w:p w14:paraId="3B04331E" w14:textId="77777777" w:rsidR="00E95FA1" w:rsidRPr="006636C4" w:rsidRDefault="00E95FA1" w:rsidP="00C3162A">
            <w:pPr>
              <w:ind w:left="502"/>
              <w:jc w:val="both"/>
              <w:rPr>
                <w:rFonts w:ascii="Times New Roman" w:hAnsi="Times New Roman" w:cs="Times New Roman"/>
                <w:sz w:val="24"/>
                <w:szCs w:val="24"/>
                <w:lang w:val="ru-RU"/>
              </w:rPr>
            </w:pPr>
            <w:r>
              <w:rPr>
                <w:rFonts w:ascii="Times New Roman" w:hAnsi="Times New Roman"/>
                <w:sz w:val="24"/>
                <w:szCs w:val="24"/>
                <w:lang w:val="ru-RU"/>
              </w:rPr>
              <w:t xml:space="preserve">Рабочая программа разрешена на основе Федерального государственного образовательного стандарта начального общего образования, Примерной программы по учебному предмету «Русский родной язык» для образовательных организаций, реализующих программу НОО. Курс «Русский родной язык опирается на содержание основного курса, представленного в образовательной </w:t>
            </w:r>
            <w:r>
              <w:rPr>
                <w:rFonts w:ascii="Times New Roman" w:hAnsi="Times New Roman"/>
                <w:sz w:val="24"/>
                <w:szCs w:val="24"/>
                <w:lang w:val="ru-RU"/>
              </w:rPr>
              <w:lastRenderedPageBreak/>
              <w:t>области «Русский язык и литературное чтение», сопровождает и поддерживает его.</w:t>
            </w:r>
          </w:p>
        </w:tc>
      </w:tr>
      <w:tr w:rsidR="00E95FA1" w:rsidRPr="00E95FA1" w14:paraId="498C6C80" w14:textId="77777777" w:rsidTr="00C3162A">
        <w:tc>
          <w:tcPr>
            <w:tcW w:w="2518" w:type="dxa"/>
            <w:vAlign w:val="center"/>
          </w:tcPr>
          <w:p w14:paraId="7DE12534" w14:textId="77777777" w:rsidR="00E95FA1" w:rsidRDefault="00E95FA1" w:rsidP="00C3162A">
            <w:pPr>
              <w:pStyle w:val="a3"/>
              <w:ind w:left="0"/>
              <w:jc w:val="both"/>
              <w:rPr>
                <w:rFonts w:ascii="Times New Roman" w:hAnsi="Times New Roman" w:cs="Times New Roman"/>
                <w:sz w:val="24"/>
                <w:lang w:val="ru-RU"/>
              </w:rPr>
            </w:pPr>
            <w:r>
              <w:rPr>
                <w:rFonts w:ascii="Times New Roman" w:hAnsi="Times New Roman" w:cs="Times New Roman"/>
                <w:sz w:val="24"/>
                <w:lang w:val="ru-RU"/>
              </w:rPr>
              <w:lastRenderedPageBreak/>
              <w:t>УМК</w:t>
            </w:r>
          </w:p>
        </w:tc>
        <w:tc>
          <w:tcPr>
            <w:tcW w:w="6344" w:type="dxa"/>
            <w:vAlign w:val="center"/>
          </w:tcPr>
          <w:p w14:paraId="415D3487" w14:textId="77777777" w:rsidR="00E95FA1" w:rsidRDefault="00E95FA1" w:rsidP="00C3162A">
            <w:pPr>
              <w:jc w:val="both"/>
              <w:rPr>
                <w:rFonts w:ascii="Times New Roman" w:hAnsi="Times New Roman"/>
                <w:bCs/>
                <w:sz w:val="24"/>
                <w:szCs w:val="24"/>
                <w:lang w:val="ru-RU" w:bidi="he-IL"/>
              </w:rPr>
            </w:pPr>
            <w:r>
              <w:rPr>
                <w:rFonts w:ascii="Times New Roman" w:hAnsi="Times New Roman"/>
                <w:bCs/>
                <w:sz w:val="24"/>
                <w:szCs w:val="24"/>
                <w:lang w:val="ru-RU" w:bidi="he-IL"/>
              </w:rPr>
              <w:t>1. Сборник рабочих программ к УМК «Школа России» 1-4 классы, изд. Просвещение 2011г.</w:t>
            </w:r>
          </w:p>
          <w:p w14:paraId="2FB4E39B" w14:textId="77777777" w:rsidR="00E95FA1" w:rsidRPr="000C63ED" w:rsidRDefault="00E95FA1" w:rsidP="00C3162A">
            <w:pPr>
              <w:jc w:val="both"/>
              <w:rPr>
                <w:rFonts w:ascii="Times New Roman" w:eastAsia="Times New Roman" w:hAnsi="Times New Roman"/>
                <w:bCs/>
                <w:iCs/>
                <w:color w:val="000000"/>
                <w:sz w:val="24"/>
                <w:szCs w:val="24"/>
                <w:lang w:val="ru-RU" w:eastAsia="ru-RU"/>
              </w:rPr>
            </w:pPr>
            <w:r w:rsidRPr="000C63ED">
              <w:rPr>
                <w:rFonts w:ascii="Times New Roman" w:eastAsia="Times New Roman" w:hAnsi="Times New Roman"/>
                <w:bCs/>
                <w:iCs/>
                <w:color w:val="000000"/>
                <w:sz w:val="24"/>
                <w:szCs w:val="24"/>
                <w:lang w:val="ru-RU" w:eastAsia="ru-RU"/>
              </w:rPr>
              <w:t xml:space="preserve">2. </w:t>
            </w:r>
            <w:proofErr w:type="spellStart"/>
            <w:r w:rsidRPr="000C63ED">
              <w:rPr>
                <w:rFonts w:ascii="Times New Roman" w:eastAsia="Times New Roman" w:hAnsi="Times New Roman"/>
                <w:bCs/>
                <w:iCs/>
                <w:color w:val="000000"/>
                <w:sz w:val="24"/>
                <w:szCs w:val="24"/>
                <w:lang w:val="ru-RU" w:eastAsia="ru-RU"/>
              </w:rPr>
              <w:t>В.П.Канакина</w:t>
            </w:r>
            <w:proofErr w:type="spellEnd"/>
            <w:r w:rsidRPr="000C63ED">
              <w:rPr>
                <w:rFonts w:ascii="Times New Roman" w:eastAsia="Times New Roman" w:hAnsi="Times New Roman"/>
                <w:bCs/>
                <w:iCs/>
                <w:color w:val="000000"/>
                <w:sz w:val="24"/>
                <w:szCs w:val="24"/>
                <w:lang w:val="ru-RU" w:eastAsia="ru-RU"/>
              </w:rPr>
              <w:t xml:space="preserve">, </w:t>
            </w:r>
            <w:proofErr w:type="spellStart"/>
            <w:r w:rsidRPr="000C63ED">
              <w:rPr>
                <w:rFonts w:ascii="Times New Roman" w:eastAsia="Times New Roman" w:hAnsi="Times New Roman"/>
                <w:bCs/>
                <w:iCs/>
                <w:color w:val="000000"/>
                <w:sz w:val="24"/>
                <w:szCs w:val="24"/>
                <w:lang w:val="ru-RU" w:eastAsia="ru-RU"/>
              </w:rPr>
              <w:t>В.Г.Горецкий</w:t>
            </w:r>
            <w:proofErr w:type="spellEnd"/>
            <w:r>
              <w:rPr>
                <w:rFonts w:ascii="Times New Roman" w:eastAsia="Times New Roman" w:hAnsi="Times New Roman"/>
                <w:bCs/>
                <w:iCs/>
                <w:color w:val="000000"/>
                <w:sz w:val="24"/>
                <w:szCs w:val="24"/>
                <w:lang w:val="ru-RU" w:eastAsia="ru-RU"/>
              </w:rPr>
              <w:t xml:space="preserve"> Русский язык для 4класса, Просвещение 2021г.</w:t>
            </w:r>
          </w:p>
        </w:tc>
      </w:tr>
    </w:tbl>
    <w:p w14:paraId="2B2B575F" w14:textId="77777777" w:rsidR="00E95FA1" w:rsidRDefault="00E95FA1" w:rsidP="00E95FA1">
      <w:pPr>
        <w:jc w:val="both"/>
        <w:rPr>
          <w:rFonts w:ascii="Times New Roman" w:hAnsi="Times New Roman" w:cs="Times New Roman"/>
          <w:b/>
          <w:sz w:val="24"/>
          <w:lang w:val="ru-RU"/>
        </w:rPr>
      </w:pPr>
    </w:p>
    <w:p w14:paraId="38C3AE6E" w14:textId="77777777" w:rsidR="00E95FA1" w:rsidRDefault="00E95FA1" w:rsidP="00E95FA1">
      <w:pPr>
        <w:rPr>
          <w:rFonts w:ascii="Times New Roman" w:hAnsi="Times New Roman" w:cs="Times New Roman"/>
          <w:b/>
          <w:sz w:val="24"/>
          <w:lang w:val="ru-RU"/>
        </w:rPr>
      </w:pPr>
      <w:r>
        <w:rPr>
          <w:rFonts w:ascii="Times New Roman" w:hAnsi="Times New Roman" w:cs="Times New Roman"/>
          <w:b/>
          <w:sz w:val="24"/>
          <w:lang w:val="ru-RU"/>
        </w:rPr>
        <w:br w:type="page"/>
      </w:r>
    </w:p>
    <w:p w14:paraId="46078069" w14:textId="77777777" w:rsidR="00E95FA1" w:rsidRPr="008C40D3" w:rsidRDefault="00E95FA1" w:rsidP="00E95FA1">
      <w:pPr>
        <w:jc w:val="both"/>
        <w:rPr>
          <w:rFonts w:ascii="Times New Roman" w:hAnsi="Times New Roman" w:cs="Times New Roman"/>
          <w:b/>
          <w:sz w:val="24"/>
          <w:lang w:val="ru-RU"/>
        </w:rPr>
      </w:pPr>
    </w:p>
    <w:p w14:paraId="28D61CCE" w14:textId="77777777" w:rsidR="00E95FA1" w:rsidRPr="008C40D3" w:rsidRDefault="00E95FA1" w:rsidP="00E95FA1">
      <w:pPr>
        <w:jc w:val="both"/>
        <w:rPr>
          <w:rFonts w:ascii="Times New Roman" w:hAnsi="Times New Roman" w:cs="Times New Roman"/>
          <w:b/>
          <w:sz w:val="24"/>
          <w:lang w:val="ru-RU"/>
        </w:rPr>
      </w:pPr>
    </w:p>
    <w:p w14:paraId="391BCA73" w14:textId="77777777" w:rsidR="00E95FA1" w:rsidRDefault="00E95FA1" w:rsidP="00E95FA1">
      <w:pPr>
        <w:jc w:val="center"/>
        <w:rPr>
          <w:rFonts w:ascii="Times New Roman" w:hAnsi="Times New Roman" w:cs="Times New Roman"/>
          <w:b/>
          <w:sz w:val="24"/>
          <w:lang w:val="ru-RU"/>
        </w:rPr>
      </w:pPr>
      <w:r w:rsidRPr="008C40D3">
        <w:rPr>
          <w:rFonts w:ascii="Times New Roman" w:hAnsi="Times New Roman" w:cs="Times New Roman"/>
          <w:b/>
          <w:sz w:val="24"/>
          <w:lang w:val="ru-RU"/>
        </w:rPr>
        <w:t>Аннотация</w:t>
      </w:r>
      <w:r>
        <w:rPr>
          <w:rFonts w:ascii="Times New Roman" w:hAnsi="Times New Roman" w:cs="Times New Roman"/>
          <w:b/>
          <w:sz w:val="24"/>
          <w:lang w:val="ru-RU"/>
        </w:rPr>
        <w:t xml:space="preserve"> к рабочей программе по литературному чтению на родном языке</w:t>
      </w:r>
    </w:p>
    <w:tbl>
      <w:tblPr>
        <w:tblStyle w:val="a4"/>
        <w:tblW w:w="0" w:type="auto"/>
        <w:tblInd w:w="709" w:type="dxa"/>
        <w:tblLook w:val="04A0" w:firstRow="1" w:lastRow="0" w:firstColumn="1" w:lastColumn="0" w:noHBand="0" w:noVBand="1"/>
      </w:tblPr>
      <w:tblGrid>
        <w:gridCol w:w="2475"/>
        <w:gridCol w:w="6161"/>
      </w:tblGrid>
      <w:tr w:rsidR="00E95FA1" w:rsidRPr="00E95FA1" w14:paraId="52A13416" w14:textId="77777777" w:rsidTr="00C3162A">
        <w:tc>
          <w:tcPr>
            <w:tcW w:w="2518" w:type="dxa"/>
            <w:vAlign w:val="center"/>
          </w:tcPr>
          <w:p w14:paraId="7A327FC8" w14:textId="77777777" w:rsidR="00E95FA1" w:rsidRDefault="00E95FA1" w:rsidP="00C3162A">
            <w:pPr>
              <w:pStyle w:val="a3"/>
              <w:ind w:left="0"/>
              <w:rPr>
                <w:rFonts w:ascii="Times New Roman" w:hAnsi="Times New Roman" w:cs="Times New Roman"/>
                <w:sz w:val="24"/>
                <w:lang w:val="ru-RU"/>
              </w:rPr>
            </w:pPr>
            <w:r>
              <w:rPr>
                <w:rFonts w:ascii="Times New Roman" w:hAnsi="Times New Roman" w:cs="Times New Roman"/>
                <w:sz w:val="24"/>
                <w:lang w:val="ru-RU"/>
              </w:rPr>
              <w:t>Название предмета</w:t>
            </w:r>
          </w:p>
        </w:tc>
        <w:tc>
          <w:tcPr>
            <w:tcW w:w="6344" w:type="dxa"/>
            <w:vAlign w:val="center"/>
          </w:tcPr>
          <w:p w14:paraId="7E5D0BF8" w14:textId="77777777" w:rsidR="00E95FA1" w:rsidRDefault="00E95FA1" w:rsidP="00C3162A">
            <w:pPr>
              <w:pStyle w:val="a3"/>
              <w:spacing w:before="30" w:after="30"/>
              <w:ind w:left="0"/>
              <w:jc w:val="both"/>
              <w:rPr>
                <w:rFonts w:ascii="Times New Roman" w:hAnsi="Times New Roman" w:cs="Times New Roman"/>
                <w:sz w:val="24"/>
                <w:lang w:val="ru-RU"/>
              </w:rPr>
            </w:pPr>
            <w:r>
              <w:rPr>
                <w:rFonts w:ascii="Times New Roman" w:hAnsi="Times New Roman" w:cs="Times New Roman"/>
                <w:sz w:val="24"/>
                <w:lang w:val="ru-RU"/>
              </w:rPr>
              <w:t>Литературное чтение на родном языке</w:t>
            </w:r>
          </w:p>
        </w:tc>
      </w:tr>
      <w:tr w:rsidR="00E95FA1" w14:paraId="3E6DF12D" w14:textId="77777777" w:rsidTr="00C3162A">
        <w:tc>
          <w:tcPr>
            <w:tcW w:w="2518" w:type="dxa"/>
            <w:vAlign w:val="center"/>
          </w:tcPr>
          <w:p w14:paraId="0D5807BD" w14:textId="77777777" w:rsidR="00E95FA1" w:rsidRDefault="00E95FA1" w:rsidP="00C3162A">
            <w:pPr>
              <w:pStyle w:val="a3"/>
              <w:ind w:left="0"/>
              <w:rPr>
                <w:rFonts w:ascii="Times New Roman" w:hAnsi="Times New Roman" w:cs="Times New Roman"/>
                <w:sz w:val="24"/>
                <w:lang w:val="ru-RU"/>
              </w:rPr>
            </w:pPr>
            <w:r>
              <w:rPr>
                <w:rFonts w:ascii="Times New Roman" w:hAnsi="Times New Roman" w:cs="Times New Roman"/>
                <w:sz w:val="24"/>
                <w:lang w:val="ru-RU"/>
              </w:rPr>
              <w:t>Класс</w:t>
            </w:r>
          </w:p>
        </w:tc>
        <w:tc>
          <w:tcPr>
            <w:tcW w:w="6344" w:type="dxa"/>
            <w:vAlign w:val="center"/>
          </w:tcPr>
          <w:p w14:paraId="052D85AD" w14:textId="77777777" w:rsidR="00E95FA1" w:rsidRDefault="00E95FA1" w:rsidP="00C3162A">
            <w:pPr>
              <w:pStyle w:val="a3"/>
              <w:spacing w:before="30" w:after="30"/>
              <w:ind w:left="0"/>
              <w:jc w:val="both"/>
              <w:rPr>
                <w:rFonts w:ascii="Times New Roman" w:hAnsi="Times New Roman" w:cs="Times New Roman"/>
                <w:sz w:val="24"/>
                <w:lang w:val="ru-RU"/>
              </w:rPr>
            </w:pPr>
            <w:r>
              <w:rPr>
                <w:rFonts w:ascii="Times New Roman" w:hAnsi="Times New Roman" w:cs="Times New Roman"/>
                <w:sz w:val="24"/>
                <w:lang w:val="ru-RU"/>
              </w:rPr>
              <w:t>4 класс</w:t>
            </w:r>
          </w:p>
        </w:tc>
      </w:tr>
      <w:tr w:rsidR="00E95FA1" w:rsidRPr="00E95FA1" w14:paraId="37AC29D1" w14:textId="77777777" w:rsidTr="00C3162A">
        <w:tc>
          <w:tcPr>
            <w:tcW w:w="2518" w:type="dxa"/>
            <w:vAlign w:val="center"/>
          </w:tcPr>
          <w:p w14:paraId="1ACA0F16" w14:textId="77777777" w:rsidR="00E95FA1" w:rsidRDefault="00E95FA1" w:rsidP="00C3162A">
            <w:pPr>
              <w:pStyle w:val="a3"/>
              <w:ind w:left="0"/>
              <w:rPr>
                <w:rFonts w:ascii="Times New Roman" w:hAnsi="Times New Roman" w:cs="Times New Roman"/>
                <w:sz w:val="24"/>
                <w:lang w:val="ru-RU"/>
              </w:rPr>
            </w:pPr>
            <w:r>
              <w:rPr>
                <w:rFonts w:ascii="Times New Roman" w:hAnsi="Times New Roman" w:cs="Times New Roman"/>
                <w:sz w:val="24"/>
                <w:lang w:val="ru-RU"/>
              </w:rPr>
              <w:t>Место предмета в учебном плане</w:t>
            </w:r>
          </w:p>
        </w:tc>
        <w:tc>
          <w:tcPr>
            <w:tcW w:w="6344" w:type="dxa"/>
            <w:vAlign w:val="center"/>
          </w:tcPr>
          <w:p w14:paraId="54B17A42" w14:textId="77777777" w:rsidR="00E95FA1" w:rsidRPr="00A91995" w:rsidRDefault="00E95FA1" w:rsidP="00C3162A">
            <w:pPr>
              <w:spacing w:before="30" w:after="30"/>
              <w:rPr>
                <w:rFonts w:ascii="Times New Roman" w:eastAsia="Times New Roman" w:hAnsi="Times New Roman" w:cs="Times New Roman"/>
                <w:color w:val="000000"/>
                <w:sz w:val="24"/>
                <w:szCs w:val="24"/>
                <w:lang w:val="ru-RU" w:eastAsia="ru-RU" w:bidi="ar-SA"/>
              </w:rPr>
            </w:pPr>
            <w:r w:rsidRPr="00A91995">
              <w:rPr>
                <w:rFonts w:ascii="Times New Roman" w:eastAsia="Times New Roman" w:hAnsi="Times New Roman" w:cs="Times New Roman"/>
                <w:bCs/>
                <w:color w:val="000000"/>
                <w:sz w:val="24"/>
                <w:szCs w:val="24"/>
                <w:lang w:val="ru-RU" w:eastAsia="ru-RU" w:bidi="ar-SA"/>
              </w:rPr>
              <w:t>Тематический план учебного курса (</w:t>
            </w:r>
            <w:r>
              <w:rPr>
                <w:rFonts w:ascii="Times New Roman" w:eastAsia="Times New Roman" w:hAnsi="Times New Roman" w:cs="Times New Roman"/>
                <w:bCs/>
                <w:color w:val="000000"/>
                <w:sz w:val="24"/>
                <w:szCs w:val="24"/>
                <w:lang w:val="ru-RU" w:eastAsia="ru-RU" w:bidi="ar-SA"/>
              </w:rPr>
              <w:t>17часов</w:t>
            </w:r>
            <w:r w:rsidRPr="00A91995">
              <w:rPr>
                <w:rFonts w:ascii="Times New Roman" w:eastAsia="Times New Roman" w:hAnsi="Times New Roman" w:cs="Times New Roman"/>
                <w:bCs/>
                <w:color w:val="000000"/>
                <w:sz w:val="24"/>
                <w:szCs w:val="24"/>
                <w:lang w:val="ru-RU" w:eastAsia="ru-RU" w:bidi="ar-SA"/>
              </w:rPr>
              <w:t>)</w:t>
            </w:r>
            <w:r>
              <w:rPr>
                <w:rFonts w:ascii="Times New Roman" w:eastAsia="Times New Roman" w:hAnsi="Times New Roman" w:cs="Times New Roman"/>
                <w:bCs/>
                <w:color w:val="000000"/>
                <w:sz w:val="24"/>
                <w:szCs w:val="24"/>
                <w:lang w:val="ru-RU" w:eastAsia="ru-RU" w:bidi="ar-SA"/>
              </w:rPr>
              <w:t xml:space="preserve"> 1 час в неделю, второе полугодие.</w:t>
            </w:r>
          </w:p>
        </w:tc>
      </w:tr>
      <w:tr w:rsidR="00E95FA1" w:rsidRPr="00E95FA1" w14:paraId="2698890B" w14:textId="77777777" w:rsidTr="00C3162A">
        <w:tc>
          <w:tcPr>
            <w:tcW w:w="2518" w:type="dxa"/>
            <w:vAlign w:val="center"/>
          </w:tcPr>
          <w:p w14:paraId="62CD09B8" w14:textId="77777777" w:rsidR="00E95FA1" w:rsidRPr="006526F5" w:rsidRDefault="00E95FA1" w:rsidP="00C3162A">
            <w:pPr>
              <w:pStyle w:val="a3"/>
              <w:ind w:left="0"/>
              <w:rPr>
                <w:rFonts w:ascii="Times New Roman" w:hAnsi="Times New Roman" w:cs="Times New Roman"/>
                <w:sz w:val="24"/>
                <w:lang w:val="ru-RU"/>
              </w:rPr>
            </w:pPr>
            <w:r>
              <w:rPr>
                <w:rFonts w:ascii="Times New Roman" w:hAnsi="Times New Roman" w:cs="Times New Roman"/>
                <w:sz w:val="24"/>
                <w:lang w:val="ru-RU"/>
              </w:rPr>
              <w:t>Нормативно-методические материалы</w:t>
            </w:r>
          </w:p>
        </w:tc>
        <w:tc>
          <w:tcPr>
            <w:tcW w:w="6344" w:type="dxa"/>
            <w:vAlign w:val="center"/>
          </w:tcPr>
          <w:p w14:paraId="6EFACD07" w14:textId="77777777" w:rsidR="00E95FA1" w:rsidRPr="006636C4" w:rsidRDefault="00E95FA1" w:rsidP="00C3162A">
            <w:pPr>
              <w:ind w:left="502"/>
              <w:jc w:val="both"/>
              <w:rPr>
                <w:rFonts w:ascii="Times New Roman" w:hAnsi="Times New Roman" w:cs="Times New Roman"/>
                <w:sz w:val="24"/>
                <w:szCs w:val="24"/>
                <w:lang w:val="ru-RU"/>
              </w:rPr>
            </w:pPr>
            <w:r>
              <w:rPr>
                <w:rFonts w:ascii="Times New Roman" w:hAnsi="Times New Roman"/>
                <w:sz w:val="24"/>
                <w:szCs w:val="24"/>
                <w:lang w:val="ru-RU"/>
              </w:rPr>
              <w:t>Рабочая программа разрешена на основе Федерального государственного образовательного стандарта начального общего образования, Примерной программы по учебному предмету «Литературное чтение на родном языке» для образовательных организаций, реализующих программу НОО. Курс «Литературное чтение на родном языке»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w:t>
            </w:r>
          </w:p>
        </w:tc>
      </w:tr>
      <w:tr w:rsidR="00E95FA1" w:rsidRPr="00E95FA1" w14:paraId="26FAAD12" w14:textId="77777777" w:rsidTr="00C3162A">
        <w:tc>
          <w:tcPr>
            <w:tcW w:w="2518" w:type="dxa"/>
            <w:vAlign w:val="center"/>
          </w:tcPr>
          <w:p w14:paraId="44CE3C71" w14:textId="77777777" w:rsidR="00E95FA1" w:rsidRDefault="00E95FA1" w:rsidP="00C3162A">
            <w:pPr>
              <w:pStyle w:val="a3"/>
              <w:ind w:left="0"/>
              <w:jc w:val="both"/>
              <w:rPr>
                <w:rFonts w:ascii="Times New Roman" w:hAnsi="Times New Roman" w:cs="Times New Roman"/>
                <w:sz w:val="24"/>
                <w:lang w:val="ru-RU"/>
              </w:rPr>
            </w:pPr>
            <w:r>
              <w:rPr>
                <w:rFonts w:ascii="Times New Roman" w:hAnsi="Times New Roman" w:cs="Times New Roman"/>
                <w:sz w:val="24"/>
                <w:lang w:val="ru-RU"/>
              </w:rPr>
              <w:t>УМК</w:t>
            </w:r>
          </w:p>
        </w:tc>
        <w:tc>
          <w:tcPr>
            <w:tcW w:w="6344" w:type="dxa"/>
            <w:vAlign w:val="center"/>
          </w:tcPr>
          <w:p w14:paraId="36F1A5E6" w14:textId="77777777" w:rsidR="00E95FA1" w:rsidRDefault="00E95FA1" w:rsidP="00C3162A">
            <w:pPr>
              <w:jc w:val="both"/>
              <w:rPr>
                <w:rFonts w:ascii="Times New Roman" w:hAnsi="Times New Roman"/>
                <w:bCs/>
                <w:sz w:val="24"/>
                <w:szCs w:val="24"/>
                <w:lang w:val="ru-RU" w:bidi="he-IL"/>
              </w:rPr>
            </w:pPr>
            <w:r>
              <w:rPr>
                <w:rFonts w:ascii="Times New Roman" w:hAnsi="Times New Roman"/>
                <w:bCs/>
                <w:sz w:val="24"/>
                <w:szCs w:val="24"/>
                <w:lang w:val="ru-RU" w:bidi="he-IL"/>
              </w:rPr>
              <w:t>1. Сборник рабочих программ к УМК «Школа России» 1-4 классы, изд. Просвещение 2011г.</w:t>
            </w:r>
          </w:p>
          <w:p w14:paraId="6F764324" w14:textId="77777777" w:rsidR="00E95FA1" w:rsidRPr="000C63ED" w:rsidRDefault="00E95FA1" w:rsidP="00C3162A">
            <w:pPr>
              <w:jc w:val="both"/>
              <w:rPr>
                <w:rFonts w:ascii="Times New Roman" w:eastAsia="Times New Roman" w:hAnsi="Times New Roman"/>
                <w:bCs/>
                <w:iCs/>
                <w:color w:val="000000"/>
                <w:sz w:val="24"/>
                <w:szCs w:val="24"/>
                <w:lang w:val="ru-RU" w:eastAsia="ru-RU"/>
              </w:rPr>
            </w:pPr>
            <w:r w:rsidRPr="000C63ED">
              <w:rPr>
                <w:rFonts w:ascii="Times New Roman" w:eastAsia="Times New Roman" w:hAnsi="Times New Roman"/>
                <w:bCs/>
                <w:iCs/>
                <w:color w:val="000000"/>
                <w:sz w:val="24"/>
                <w:szCs w:val="24"/>
                <w:lang w:val="ru-RU" w:eastAsia="ru-RU"/>
              </w:rPr>
              <w:t xml:space="preserve">2. </w:t>
            </w:r>
            <w:r>
              <w:rPr>
                <w:rFonts w:ascii="Times New Roman" w:eastAsia="Times New Roman" w:hAnsi="Times New Roman"/>
                <w:bCs/>
                <w:iCs/>
                <w:color w:val="000000"/>
                <w:sz w:val="24"/>
                <w:szCs w:val="24"/>
                <w:lang w:val="ru-RU" w:eastAsia="ru-RU"/>
              </w:rPr>
              <w:t xml:space="preserve">Учебник Литературное чтение авт. </w:t>
            </w:r>
            <w:proofErr w:type="spellStart"/>
            <w:r>
              <w:rPr>
                <w:rFonts w:ascii="Times New Roman" w:eastAsia="Times New Roman" w:hAnsi="Times New Roman"/>
                <w:bCs/>
                <w:iCs/>
                <w:color w:val="000000"/>
                <w:sz w:val="24"/>
                <w:szCs w:val="24"/>
                <w:lang w:val="ru-RU" w:eastAsia="ru-RU"/>
              </w:rPr>
              <w:t>Л.Ф.Климанова</w:t>
            </w:r>
            <w:proofErr w:type="spellEnd"/>
            <w:r>
              <w:rPr>
                <w:rFonts w:ascii="Times New Roman" w:eastAsia="Times New Roman" w:hAnsi="Times New Roman"/>
                <w:bCs/>
                <w:iCs/>
                <w:color w:val="000000"/>
                <w:sz w:val="24"/>
                <w:szCs w:val="24"/>
                <w:lang w:val="ru-RU" w:eastAsia="ru-RU"/>
              </w:rPr>
              <w:t xml:space="preserve">, </w:t>
            </w:r>
            <w:proofErr w:type="spellStart"/>
            <w:r>
              <w:rPr>
                <w:rFonts w:ascii="Times New Roman" w:eastAsia="Times New Roman" w:hAnsi="Times New Roman"/>
                <w:bCs/>
                <w:iCs/>
                <w:color w:val="000000"/>
                <w:sz w:val="24"/>
                <w:szCs w:val="24"/>
                <w:lang w:val="ru-RU" w:eastAsia="ru-RU"/>
              </w:rPr>
              <w:t>В.Г.Горецкий</w:t>
            </w:r>
            <w:proofErr w:type="spellEnd"/>
            <w:r>
              <w:rPr>
                <w:rFonts w:ascii="Times New Roman" w:eastAsia="Times New Roman" w:hAnsi="Times New Roman"/>
                <w:bCs/>
                <w:iCs/>
                <w:color w:val="000000"/>
                <w:sz w:val="24"/>
                <w:szCs w:val="24"/>
                <w:lang w:val="ru-RU" w:eastAsia="ru-RU"/>
              </w:rPr>
              <w:t xml:space="preserve">, </w:t>
            </w:r>
            <w:proofErr w:type="spellStart"/>
            <w:r>
              <w:rPr>
                <w:rFonts w:ascii="Times New Roman" w:eastAsia="Times New Roman" w:hAnsi="Times New Roman"/>
                <w:bCs/>
                <w:iCs/>
                <w:color w:val="000000"/>
                <w:sz w:val="24"/>
                <w:szCs w:val="24"/>
                <w:lang w:val="ru-RU" w:eastAsia="ru-RU"/>
              </w:rPr>
              <w:t>М.В.Голованова</w:t>
            </w:r>
            <w:proofErr w:type="spellEnd"/>
            <w:r>
              <w:rPr>
                <w:rFonts w:ascii="Times New Roman" w:eastAsia="Times New Roman" w:hAnsi="Times New Roman"/>
                <w:bCs/>
                <w:iCs/>
                <w:color w:val="000000"/>
                <w:sz w:val="24"/>
                <w:szCs w:val="24"/>
                <w:lang w:val="ru-RU" w:eastAsia="ru-RU"/>
              </w:rPr>
              <w:t xml:space="preserve">, </w:t>
            </w:r>
            <w:proofErr w:type="spellStart"/>
            <w:r>
              <w:rPr>
                <w:rFonts w:ascii="Times New Roman" w:eastAsia="Times New Roman" w:hAnsi="Times New Roman"/>
                <w:bCs/>
                <w:iCs/>
                <w:color w:val="000000"/>
                <w:sz w:val="24"/>
                <w:szCs w:val="24"/>
                <w:lang w:val="ru-RU" w:eastAsia="ru-RU"/>
              </w:rPr>
              <w:t>Л.А.Виноградская</w:t>
            </w:r>
            <w:proofErr w:type="spellEnd"/>
            <w:r>
              <w:rPr>
                <w:rFonts w:ascii="Times New Roman" w:eastAsia="Times New Roman" w:hAnsi="Times New Roman"/>
                <w:bCs/>
                <w:iCs/>
                <w:color w:val="000000"/>
                <w:sz w:val="24"/>
                <w:szCs w:val="24"/>
                <w:lang w:val="ru-RU" w:eastAsia="ru-RU"/>
              </w:rPr>
              <w:t xml:space="preserve">, </w:t>
            </w:r>
            <w:proofErr w:type="spellStart"/>
            <w:r>
              <w:rPr>
                <w:rFonts w:ascii="Times New Roman" w:eastAsia="Times New Roman" w:hAnsi="Times New Roman"/>
                <w:bCs/>
                <w:iCs/>
                <w:color w:val="000000"/>
                <w:sz w:val="24"/>
                <w:szCs w:val="24"/>
                <w:lang w:val="ru-RU" w:eastAsia="ru-RU"/>
              </w:rPr>
              <w:t>М.В.Бойкина</w:t>
            </w:r>
            <w:proofErr w:type="spellEnd"/>
            <w:r>
              <w:rPr>
                <w:rFonts w:ascii="Times New Roman" w:eastAsia="Times New Roman" w:hAnsi="Times New Roman"/>
                <w:bCs/>
                <w:iCs/>
                <w:color w:val="000000"/>
                <w:sz w:val="24"/>
                <w:szCs w:val="24"/>
                <w:lang w:val="ru-RU" w:eastAsia="ru-RU"/>
              </w:rPr>
              <w:t>.</w:t>
            </w:r>
          </w:p>
        </w:tc>
      </w:tr>
    </w:tbl>
    <w:p w14:paraId="79CE6214" w14:textId="77777777" w:rsidR="00E95FA1" w:rsidRDefault="00E95FA1" w:rsidP="00E95FA1">
      <w:pPr>
        <w:jc w:val="both"/>
        <w:rPr>
          <w:rFonts w:ascii="Times New Roman" w:hAnsi="Times New Roman" w:cs="Times New Roman"/>
          <w:b/>
          <w:sz w:val="24"/>
          <w:lang w:val="ru-RU"/>
        </w:rPr>
      </w:pPr>
    </w:p>
    <w:p w14:paraId="569D9C9C" w14:textId="77777777" w:rsidR="008C1D88" w:rsidRPr="00E95FA1" w:rsidRDefault="008C1D88">
      <w:pPr>
        <w:rPr>
          <w:lang w:val="ru-RU"/>
        </w:rPr>
      </w:pPr>
    </w:p>
    <w:sectPr w:rsidR="008C1D88" w:rsidRPr="00E95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0A"/>
    <w:rsid w:val="008C1A0A"/>
    <w:rsid w:val="008C1D88"/>
    <w:rsid w:val="00E9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621B5-3EAC-4869-AECA-37EDEA34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FA1"/>
    <w:pPr>
      <w:spacing w:before="200" w:after="200" w:line="276" w:lineRule="auto"/>
    </w:pPr>
    <w:rPr>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FA1"/>
    <w:pPr>
      <w:ind w:left="720"/>
      <w:contextualSpacing/>
    </w:pPr>
  </w:style>
  <w:style w:type="table" w:styleId="a4">
    <w:name w:val="Table Grid"/>
    <w:basedOn w:val="a1"/>
    <w:uiPriority w:val="59"/>
    <w:rsid w:val="00E95FA1"/>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2021-09-16T08:56:00Z</dcterms:created>
  <dcterms:modified xsi:type="dcterms:W3CDTF">2021-09-16T08:57:00Z</dcterms:modified>
</cp:coreProperties>
</file>