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84" w:rsidRPr="0074495D" w:rsidRDefault="00CF7584" w:rsidP="00CF7584">
      <w:pPr>
        <w:pStyle w:val="4"/>
        <w:spacing w:before="0"/>
        <w:ind w:left="709"/>
        <w:rPr>
          <w:szCs w:val="28"/>
          <w:lang w:eastAsia="ru-RU"/>
        </w:rPr>
      </w:pPr>
      <w:bookmarkStart w:id="0" w:name="_Toc414553232"/>
      <w:bookmarkStart w:id="1" w:name="_Toc409691708"/>
      <w:r w:rsidRPr="0074495D">
        <w:rPr>
          <w:szCs w:val="28"/>
          <w:lang w:eastAsia="ru-RU"/>
        </w:rPr>
        <w:t>2.2.2.8. Математика</w:t>
      </w:r>
      <w:bookmarkEnd w:id="0"/>
    </w:p>
    <w:p w:rsidR="00CF7584" w:rsidRPr="0074495D" w:rsidRDefault="00CF7584" w:rsidP="00CF758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C</w:t>
      </w:r>
      <w:proofErr w:type="gramEnd"/>
      <w:r w:rsidRPr="0074495D">
        <w:rPr>
          <w:rFonts w:ascii="Times New Roman" w:hAnsi="Times New Roman"/>
          <w:sz w:val="28"/>
          <w:szCs w:val="28"/>
        </w:rPr>
        <w:t>одержание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</w:t>
      </w:r>
      <w:proofErr w:type="gramStart"/>
      <w:r w:rsidRPr="0074495D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линия сюжетных задач, историческая линия.</w:t>
      </w:r>
    </w:p>
    <w:p w:rsidR="00CF7584" w:rsidRPr="00475353" w:rsidRDefault="00CF7584" w:rsidP="00CF7584">
      <w:pPr>
        <w:pStyle w:val="2"/>
      </w:pPr>
      <w:bookmarkStart w:id="2" w:name="_Toc405513918"/>
      <w:bookmarkStart w:id="3" w:name="_Toc284662796"/>
      <w:bookmarkStart w:id="4" w:name="_Toc284663423"/>
      <w:r w:rsidRPr="00475353">
        <w:t>Элементы теории множеств и математической логики</w:t>
      </w:r>
      <w:bookmarkEnd w:id="2"/>
      <w:bookmarkEnd w:id="3"/>
      <w:bookmarkEnd w:id="4"/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Множества и отношения между ними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Множество, </w:t>
      </w:r>
      <w:r w:rsidRPr="0074495D">
        <w:rPr>
          <w:rFonts w:ascii="Times New Roman" w:hAnsi="Times New Roman"/>
          <w:i/>
          <w:sz w:val="28"/>
          <w:szCs w:val="28"/>
        </w:rPr>
        <w:t>характеристическое свойство множества</w:t>
      </w:r>
      <w:r w:rsidRPr="0074495D">
        <w:rPr>
          <w:rFonts w:ascii="Times New Roman" w:hAnsi="Times New Roman"/>
          <w:sz w:val="28"/>
          <w:szCs w:val="28"/>
        </w:rPr>
        <w:t xml:space="preserve">, элемент множества, </w:t>
      </w:r>
      <w:r w:rsidRPr="0074495D">
        <w:rPr>
          <w:rFonts w:ascii="Times New Roman" w:hAnsi="Times New Roman"/>
          <w:i/>
          <w:sz w:val="28"/>
          <w:szCs w:val="28"/>
        </w:rPr>
        <w:t>пустое, конечное, бесконечное множество</w:t>
      </w:r>
      <w:r w:rsidRPr="0074495D">
        <w:rPr>
          <w:rFonts w:ascii="Times New Roman" w:hAnsi="Times New Roman"/>
          <w:sz w:val="28"/>
          <w:szCs w:val="28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74495D">
        <w:rPr>
          <w:rFonts w:ascii="Times New Roman" w:hAnsi="Times New Roman"/>
          <w:i/>
          <w:sz w:val="28"/>
          <w:szCs w:val="28"/>
        </w:rPr>
        <w:t>распознавание подмножеств и элементов подмножеств с использованием кругов Эйлера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Операции над множествами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Пересечение и объединение множеств. </w:t>
      </w:r>
      <w:r w:rsidRPr="0074495D">
        <w:rPr>
          <w:rFonts w:ascii="Times New Roman" w:hAnsi="Times New Roman"/>
          <w:i/>
          <w:sz w:val="28"/>
          <w:szCs w:val="28"/>
        </w:rPr>
        <w:t>Разность множеств, дополнение множества</w:t>
      </w:r>
      <w:r w:rsidRPr="007449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Интерпретация операций над множествами с помощью кругов Эйлера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логики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74495D">
        <w:rPr>
          <w:rFonts w:ascii="Times New Roman" w:hAnsi="Times New Roman"/>
          <w:sz w:val="28"/>
          <w:szCs w:val="28"/>
        </w:rPr>
        <w:t>данной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. Пример и </w:t>
      </w:r>
      <w:proofErr w:type="spellStart"/>
      <w:r w:rsidRPr="0074495D">
        <w:rPr>
          <w:rFonts w:ascii="Times New Roman" w:hAnsi="Times New Roman"/>
          <w:sz w:val="28"/>
          <w:szCs w:val="28"/>
        </w:rPr>
        <w:t>контрпример</w:t>
      </w:r>
      <w:proofErr w:type="spellEnd"/>
      <w:r w:rsidRPr="0074495D">
        <w:rPr>
          <w:rFonts w:ascii="Times New Roman" w:hAnsi="Times New Roman"/>
          <w:sz w:val="28"/>
          <w:szCs w:val="28"/>
        </w:rPr>
        <w:t>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Высказывания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Истинность и ложность высказывания</w:t>
      </w:r>
      <w:r w:rsidRPr="0074495D">
        <w:rPr>
          <w:rFonts w:ascii="Times New Roman" w:hAnsi="Times New Roman"/>
          <w:i/>
          <w:sz w:val="28"/>
          <w:szCs w:val="28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CF7584" w:rsidRPr="0074495D" w:rsidRDefault="00CF7584" w:rsidP="00CF7584">
      <w:pPr>
        <w:pStyle w:val="2"/>
      </w:pPr>
      <w:bookmarkStart w:id="5" w:name="_Toc405513919"/>
      <w:bookmarkStart w:id="6" w:name="_Toc284662797"/>
      <w:bookmarkStart w:id="7" w:name="_Toc284663424"/>
      <w:r w:rsidRPr="0074495D">
        <w:t>Содержание курса математики в 5–6 классах</w:t>
      </w:r>
      <w:bookmarkEnd w:id="5"/>
      <w:bookmarkEnd w:id="6"/>
      <w:bookmarkEnd w:id="7"/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lastRenderedPageBreak/>
        <w:t>Натуральные числа и нуль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Натуральный ряд чисел и его свойства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74495D">
        <w:rPr>
          <w:rFonts w:ascii="Times New Roman" w:hAnsi="Times New Roman"/>
          <w:sz w:val="28"/>
          <w:szCs w:val="28"/>
        </w:rPr>
        <w:t>на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числовой прямой. Использование свойств натуральных чисел при решении задач.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Запись и чтение натуральных чисел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Округление натуральных чисел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Необходимость округления. Правило округления натуральных чисел.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Сравнение натуральных чисел, сравнение с числом 0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Действия с натуральными числами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74495D">
        <w:rPr>
          <w:rFonts w:ascii="Times New Roman" w:hAnsi="Times New Roman"/>
          <w:i/>
          <w:sz w:val="28"/>
          <w:szCs w:val="28"/>
        </w:rPr>
        <w:t>обоснование алгоритмов выполнения арифметических  действий.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Степень с натуральным показателем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Числовые выражения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Числовое выражение и его значение, порядок выполнения действий.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Деление с остатком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Деление с остатком на множестве натуральных чисел, </w:t>
      </w:r>
      <w:r w:rsidRPr="0074495D">
        <w:rPr>
          <w:rFonts w:ascii="Times New Roman" w:hAnsi="Times New Roman"/>
          <w:i/>
          <w:sz w:val="28"/>
          <w:szCs w:val="28"/>
        </w:rPr>
        <w:t>свойства деления с остатком</w:t>
      </w:r>
      <w:r w:rsidRPr="0074495D">
        <w:rPr>
          <w:rFonts w:ascii="Times New Roman" w:hAnsi="Times New Roman"/>
          <w:sz w:val="28"/>
          <w:szCs w:val="28"/>
        </w:rPr>
        <w:t xml:space="preserve">. Практические задачи на деление с остатком.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Свойства и признаки делимости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Свойство делимости суммы (разности) на число. Признаки делимости на 2, 3, 5, 9, 10. </w:t>
      </w:r>
      <w:r w:rsidRPr="0074495D">
        <w:rPr>
          <w:rFonts w:ascii="Times New Roman" w:hAnsi="Times New Roman"/>
          <w:i/>
          <w:sz w:val="28"/>
          <w:szCs w:val="28"/>
        </w:rPr>
        <w:t>Признаки делимости на 4, 6, 8, 11. Доказательство признаков делимости</w:t>
      </w:r>
      <w:r w:rsidRPr="0074495D">
        <w:rPr>
          <w:rFonts w:ascii="Times New Roman" w:hAnsi="Times New Roman"/>
          <w:sz w:val="28"/>
          <w:szCs w:val="28"/>
        </w:rPr>
        <w:t xml:space="preserve">. Решение практических задач с применением признаков делимости.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Разложение числа на простые множители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Простые и составные числа, </w:t>
      </w:r>
      <w:r w:rsidRPr="0074495D">
        <w:rPr>
          <w:rFonts w:ascii="Times New Roman" w:hAnsi="Times New Roman"/>
          <w:i/>
          <w:sz w:val="28"/>
          <w:szCs w:val="28"/>
        </w:rPr>
        <w:t xml:space="preserve">решето Эратосфена.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Разложение натурального числа на множители, разложение на простые множители. </w:t>
      </w:r>
      <w:r w:rsidRPr="0074495D">
        <w:rPr>
          <w:rFonts w:ascii="Times New Roman" w:hAnsi="Times New Roman"/>
          <w:i/>
          <w:sz w:val="28"/>
          <w:szCs w:val="28"/>
        </w:rPr>
        <w:t>Количество делителей числа, алгоритм разложения числа на простые множители, основная теорема арифметики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Алгебраические выражения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Делители и кратные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Дроби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Обыкновенные дроби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Приведение дробей к общему знаменателю. Сравнение обыкновенных дробей.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Сложение и вычитание обыкновенных дробей. Умножение и деление обыкновенных дробей.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Арифметические действия со смешанными дробями.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Арифметические действия с дробными числами.</w:t>
      </w:r>
      <w:r w:rsidRPr="0074495D">
        <w:rPr>
          <w:rFonts w:ascii="Times New Roman" w:hAnsi="Times New Roman"/>
          <w:sz w:val="28"/>
          <w:szCs w:val="28"/>
        </w:rPr>
        <w:tab/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Способы рационализации вычислений и их применение при выполнении действий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Десятичные дроби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Целая и дробная части десятичной дроби. Преобразование десятичных дробей в </w:t>
      </w:r>
      <w:proofErr w:type="gramStart"/>
      <w:r w:rsidRPr="0074495D">
        <w:rPr>
          <w:rFonts w:ascii="Times New Roman" w:hAnsi="Times New Roman"/>
          <w:sz w:val="28"/>
          <w:szCs w:val="28"/>
        </w:rPr>
        <w:t>обыкновенные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74495D">
        <w:rPr>
          <w:rFonts w:ascii="Times New Roman" w:hAnsi="Times New Roman"/>
          <w:i/>
          <w:sz w:val="28"/>
          <w:szCs w:val="28"/>
        </w:rPr>
        <w:t>Преобразование обыкновенных дробей в десятичные дроби.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Конечные и бесконечные десятичные дроби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Отношение двух чисел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Масштаб на плане и карте.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bCs/>
          <w:sz w:val="28"/>
          <w:szCs w:val="28"/>
        </w:rPr>
        <w:t>Пропорции. Свойства пропорций, применение пропорций и отношений при решении задач.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Среднее арифметическое чисел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74495D">
        <w:rPr>
          <w:rFonts w:ascii="Times New Roman" w:hAnsi="Times New Roman"/>
          <w:bCs/>
          <w:sz w:val="28"/>
          <w:szCs w:val="28"/>
        </w:rPr>
        <w:t>числовой</w:t>
      </w:r>
      <w:proofErr w:type="gramEnd"/>
      <w:r w:rsidRPr="0074495D">
        <w:rPr>
          <w:rFonts w:ascii="Times New Roman" w:hAnsi="Times New Roman"/>
          <w:bCs/>
          <w:sz w:val="28"/>
          <w:szCs w:val="28"/>
        </w:rPr>
        <w:t xml:space="preserve"> прямой. Решение практических задач с применением среднего арифметического. </w:t>
      </w:r>
      <w:r w:rsidRPr="0074495D">
        <w:rPr>
          <w:rFonts w:ascii="Times New Roman" w:hAnsi="Times New Roman"/>
          <w:bCs/>
          <w:i/>
          <w:sz w:val="28"/>
          <w:szCs w:val="28"/>
        </w:rPr>
        <w:t>Среднее арифметическое нескольких чисел.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Проценты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Диаграммы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Столбчатые и круговые диаграммы. Извлечение информации из диаграмм. </w:t>
      </w:r>
      <w:r w:rsidRPr="0074495D">
        <w:rPr>
          <w:rFonts w:ascii="Times New Roman" w:hAnsi="Times New Roman"/>
          <w:bCs/>
          <w:i/>
          <w:sz w:val="28"/>
          <w:szCs w:val="28"/>
        </w:rPr>
        <w:t>Изображение диаграмм по числовым данным</w:t>
      </w:r>
      <w:r w:rsidRPr="0074495D">
        <w:rPr>
          <w:rFonts w:ascii="Times New Roman" w:hAnsi="Times New Roman"/>
          <w:bCs/>
          <w:sz w:val="28"/>
          <w:szCs w:val="28"/>
        </w:rPr>
        <w:t>.</w:t>
      </w:r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Рациональные числа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Положительные и отрицательные числа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Изображение чисел на </w:t>
      </w:r>
      <w:proofErr w:type="gramStart"/>
      <w:r w:rsidRPr="0074495D">
        <w:rPr>
          <w:rFonts w:ascii="Times New Roman" w:hAnsi="Times New Roman"/>
          <w:sz w:val="28"/>
          <w:szCs w:val="28"/>
        </w:rPr>
        <w:t>числовой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Понятие о рациональном числе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Первичное представление о множестве рациональных чисел.</w:t>
      </w:r>
      <w:r w:rsidRPr="0074495D">
        <w:rPr>
          <w:rFonts w:ascii="Times New Roman" w:hAnsi="Times New Roman"/>
          <w:sz w:val="28"/>
          <w:szCs w:val="28"/>
        </w:rPr>
        <w:t xml:space="preserve"> Действия с рациональными числами.</w:t>
      </w:r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Единицы измерений</w:t>
      </w:r>
      <w:r w:rsidRPr="0074495D">
        <w:rPr>
          <w:rFonts w:ascii="Times New Roman" w:hAnsi="Times New Roman"/>
          <w:sz w:val="28"/>
          <w:szCs w:val="28"/>
        </w:rPr>
        <w:t xml:space="preserve">: длины, площади, объёма, массы, времени, скорости. Зависимости между единицами измерения каждой величины. </w:t>
      </w:r>
      <w:proofErr w:type="gramStart"/>
      <w:r w:rsidRPr="0074495D">
        <w:rPr>
          <w:rFonts w:ascii="Times New Roman" w:hAnsi="Times New Roman"/>
          <w:sz w:val="28"/>
          <w:szCs w:val="28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текстовых задач арифметическим способом</w:t>
      </w:r>
      <w:r w:rsidRPr="0074495D">
        <w:rPr>
          <w:rFonts w:ascii="Times New Roman" w:hAnsi="Times New Roman"/>
          <w:i/>
          <w:sz w:val="28"/>
          <w:szCs w:val="28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>Использование таблиц, схем, чертежей, других сре</w:t>
      </w:r>
      <w:proofErr w:type="gramStart"/>
      <w:r w:rsidRPr="0074495D">
        <w:rPr>
          <w:rFonts w:ascii="Times New Roman" w:hAnsi="Times New Roman"/>
          <w:sz w:val="28"/>
          <w:szCs w:val="28"/>
        </w:rPr>
        <w:t>дств пр</w:t>
      </w:r>
      <w:proofErr w:type="gramEnd"/>
      <w:r w:rsidRPr="0074495D">
        <w:rPr>
          <w:rFonts w:ascii="Times New Roman" w:hAnsi="Times New Roman"/>
          <w:sz w:val="28"/>
          <w:szCs w:val="28"/>
        </w:rPr>
        <w:t>едставления данных при решении задачи.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Задачи на движение, работу и покупки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Решение несложных логических задач. </w:t>
      </w:r>
      <w:r w:rsidRPr="0074495D">
        <w:rPr>
          <w:rFonts w:ascii="Times New Roman" w:hAnsi="Times New Roman"/>
          <w:bCs/>
          <w:i/>
          <w:sz w:val="28"/>
          <w:szCs w:val="28"/>
        </w:rPr>
        <w:t>Решение логических задач с помощью графов, таблиц</w:t>
      </w:r>
      <w:r w:rsidRPr="0074495D">
        <w:rPr>
          <w:rFonts w:ascii="Times New Roman" w:hAnsi="Times New Roman"/>
          <w:bCs/>
          <w:sz w:val="28"/>
          <w:szCs w:val="28"/>
        </w:rPr>
        <w:t xml:space="preserve">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 w:rsidRPr="0074495D">
        <w:rPr>
          <w:rFonts w:ascii="Times New Roman" w:hAnsi="Times New Roman"/>
          <w:bCs/>
          <w:sz w:val="28"/>
          <w:szCs w:val="28"/>
        </w:rPr>
        <w:t>арифметический, перебор вариантов.</w:t>
      </w:r>
    </w:p>
    <w:p w:rsidR="00CF7584" w:rsidRPr="0074495D" w:rsidRDefault="00CF7584" w:rsidP="00CF7584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74495D">
        <w:rPr>
          <w:szCs w:val="28"/>
        </w:rPr>
        <w:t>Наглядная геометрия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Фигуры в окружающем мире. </w:t>
      </w:r>
      <w:proofErr w:type="gramStart"/>
      <w:r w:rsidRPr="0074495D">
        <w:rPr>
          <w:rFonts w:ascii="Times New Roman" w:hAnsi="Times New Roman"/>
          <w:sz w:val="28"/>
          <w:szCs w:val="28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Четырехугольник, прямоугольник, квадрат. Треугольник, </w:t>
      </w:r>
      <w:r w:rsidRPr="0074495D">
        <w:rPr>
          <w:rFonts w:ascii="Times New Roman" w:hAnsi="Times New Roman"/>
          <w:i/>
          <w:sz w:val="28"/>
          <w:szCs w:val="28"/>
        </w:rPr>
        <w:t>виды треугольников. Правильные многоугольники.</w:t>
      </w:r>
      <w:r w:rsidRPr="0074495D">
        <w:rPr>
          <w:rFonts w:ascii="Times New Roman" w:hAnsi="Times New Roman"/>
          <w:sz w:val="28"/>
          <w:szCs w:val="28"/>
        </w:rPr>
        <w:t xml:space="preserve"> Изображение основных геометрических фигур. </w:t>
      </w:r>
      <w:r w:rsidRPr="0074495D">
        <w:rPr>
          <w:rFonts w:ascii="Times New Roman" w:hAnsi="Times New Roman"/>
          <w:i/>
          <w:sz w:val="28"/>
          <w:szCs w:val="28"/>
        </w:rPr>
        <w:t>Взаимное расположение двух прямых, двух окружностей, прямой и окружности.</w:t>
      </w:r>
      <w:r w:rsidRPr="0074495D">
        <w:rPr>
          <w:rFonts w:ascii="Times New Roman" w:hAnsi="Times New Roman"/>
          <w:sz w:val="28"/>
          <w:szCs w:val="28"/>
        </w:rPr>
        <w:t xml:space="preserve"> Длина отрезка, </w:t>
      </w:r>
      <w:proofErr w:type="gramStart"/>
      <w:r w:rsidRPr="0074495D">
        <w:rPr>
          <w:rFonts w:ascii="Times New Roman" w:hAnsi="Times New Roman"/>
          <w:sz w:val="28"/>
          <w:szCs w:val="28"/>
        </w:rPr>
        <w:t>ломаной</w:t>
      </w:r>
      <w:proofErr w:type="gramEnd"/>
      <w:r w:rsidRPr="0074495D">
        <w:rPr>
          <w:rFonts w:ascii="Times New Roman" w:hAnsi="Times New Roman"/>
          <w:sz w:val="28"/>
          <w:szCs w:val="28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74495D">
        <w:rPr>
          <w:rFonts w:ascii="Times New Roman" w:hAnsi="Times New Roman"/>
          <w:i/>
          <w:sz w:val="28"/>
          <w:szCs w:val="28"/>
        </w:rPr>
        <w:t>Равновеликие фигуры.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Изображение пространственных фигур. </w:t>
      </w:r>
      <w:r w:rsidRPr="0074495D">
        <w:rPr>
          <w:rFonts w:ascii="Times New Roman" w:hAnsi="Times New Roman"/>
          <w:i/>
          <w:sz w:val="28"/>
          <w:szCs w:val="28"/>
        </w:rPr>
        <w:t>Примеры сечений. Многогранники. Правильные многогранники.</w:t>
      </w:r>
      <w:r w:rsidRPr="0074495D">
        <w:rPr>
          <w:rFonts w:ascii="Times New Roman" w:hAnsi="Times New Roman"/>
          <w:sz w:val="28"/>
          <w:szCs w:val="28"/>
        </w:rPr>
        <w:t xml:space="preserve"> Примеры разверток многогранников, цилиндра и конуса.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объема; единицы объема. Объем прямоугольного параллелепипеда, куба.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Понятие о равенстве фигур. Центральная, осевая и </w:t>
      </w:r>
      <w:r w:rsidRPr="0074495D">
        <w:rPr>
          <w:rFonts w:ascii="Times New Roman" w:hAnsi="Times New Roman"/>
          <w:i/>
          <w:sz w:val="28"/>
          <w:szCs w:val="28"/>
        </w:rPr>
        <w:t xml:space="preserve">зеркальная </w:t>
      </w:r>
      <w:r w:rsidRPr="0074495D">
        <w:rPr>
          <w:rFonts w:ascii="Times New Roman" w:hAnsi="Times New Roman"/>
          <w:sz w:val="28"/>
          <w:szCs w:val="28"/>
        </w:rPr>
        <w:t>симметрии. Изображение симметричных фигур.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Решение практических задач с применением простейших свойств фигур.</w:t>
      </w:r>
    </w:p>
    <w:p w:rsidR="00CF7584" w:rsidRPr="0074495D" w:rsidRDefault="00CF7584" w:rsidP="00CF7584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74495D">
        <w:rPr>
          <w:szCs w:val="28"/>
        </w:rPr>
        <w:t>История математики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Рождение шестидесятеричной системы счисления. Появление десятичной записи чисел.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Рождение и развитие арифметики натуральных чисел. НОК, НОД, простые числа. Решето Эратосфена.  </w:t>
      </w:r>
    </w:p>
    <w:p w:rsidR="00CF7584" w:rsidRPr="00475353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Появление нуля и отрицательных чисел в математике древности. Роль Диофанта. Почему </w:t>
      </w:r>
      <w:r w:rsidRPr="0074495D">
        <w:rPr>
          <w:rFonts w:ascii="Times New Roman" w:hAnsi="Times New Roman"/>
          <w:i/>
          <w:position w:val="-14"/>
          <w:sz w:val="28"/>
          <w:szCs w:val="28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1.75pt" o:ole="">
            <v:imagedata r:id="rId4" o:title=""/>
          </v:shape>
          <o:OLEObject Type="Embed" ProgID="Equation.DSMT4" ShapeID="_x0000_i1025" DrawAspect="Content" ObjectID="_1510988899" r:id="rId5"/>
        </w:object>
      </w:r>
      <w:r w:rsidRPr="00475353">
        <w:rPr>
          <w:rFonts w:ascii="Times New Roman" w:hAnsi="Times New Roman"/>
          <w:i/>
          <w:sz w:val="28"/>
          <w:szCs w:val="28"/>
        </w:rPr>
        <w:t>?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CF7584" w:rsidRPr="0074495D" w:rsidRDefault="00CF7584" w:rsidP="00CF7584">
      <w:pPr>
        <w:pStyle w:val="2"/>
      </w:pPr>
      <w:bookmarkStart w:id="8" w:name="_Toc405513920"/>
      <w:bookmarkStart w:id="9" w:name="_Toc284662798"/>
      <w:bookmarkStart w:id="10" w:name="_Toc284663425"/>
      <w:r w:rsidRPr="0074495D">
        <w:t>Содержание курса математики в 7–9 классах</w:t>
      </w:r>
      <w:bookmarkEnd w:id="8"/>
      <w:bookmarkEnd w:id="9"/>
      <w:bookmarkEnd w:id="10"/>
    </w:p>
    <w:p w:rsidR="00CF7584" w:rsidRPr="0074495D" w:rsidRDefault="00CF7584" w:rsidP="00CF7584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11" w:name="_Toc405513921"/>
      <w:bookmarkStart w:id="12" w:name="_Toc284662799"/>
      <w:bookmarkStart w:id="13" w:name="_Toc284663426"/>
      <w:r w:rsidRPr="0074495D">
        <w:rPr>
          <w:szCs w:val="28"/>
        </w:rPr>
        <w:t>Алгебра</w:t>
      </w:r>
      <w:bookmarkEnd w:id="11"/>
      <w:bookmarkEnd w:id="12"/>
      <w:bookmarkEnd w:id="13"/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Числа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Рациональные числа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Множество рациональных чисел. Сравнение рациональных чисел. Действия с рациональными числами. </w:t>
      </w:r>
      <w:r w:rsidRPr="0074495D">
        <w:rPr>
          <w:rFonts w:ascii="Times New Roman" w:hAnsi="Times New Roman"/>
          <w:i/>
          <w:sz w:val="28"/>
          <w:szCs w:val="28"/>
        </w:rPr>
        <w:t>Представление рационального числа десятичной дробью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Иррациональные числа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74495D">
        <w:rPr>
          <w:rFonts w:ascii="Times New Roman" w:hAnsi="Times New Roman"/>
          <w:i/>
          <w:position w:val="-6"/>
          <w:sz w:val="28"/>
          <w:szCs w:val="28"/>
        </w:rPr>
        <w:object w:dxaOrig="380" w:dyaOrig="340">
          <v:shape id="_x0000_i1026" type="#_x0000_t75" style="width:18pt;height:18pt" o:ole="">
            <v:imagedata r:id="rId6" o:title=""/>
          </v:shape>
          <o:OLEObject Type="Embed" ProgID="Equation.DSMT4" ShapeID="_x0000_i1026" DrawAspect="Content" ObjectID="_1510988900" r:id="rId7"/>
        </w:object>
      </w:r>
      <w:r w:rsidRPr="00475353">
        <w:rPr>
          <w:rFonts w:ascii="Times New Roman" w:hAnsi="Times New Roman"/>
          <w:i/>
          <w:sz w:val="28"/>
          <w:szCs w:val="28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>Применение в геометрии</w:t>
      </w:r>
      <w:r w:rsidRPr="0074495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Сравнение иррациональных чисел.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bCs/>
          <w:i/>
          <w:sz w:val="28"/>
          <w:szCs w:val="28"/>
        </w:rPr>
        <w:t>Множество действительных чисел</w:t>
      </w:r>
      <w:r w:rsidRPr="0074495D">
        <w:rPr>
          <w:rFonts w:ascii="Times New Roman" w:hAnsi="Times New Roman"/>
          <w:bCs/>
          <w:sz w:val="28"/>
          <w:szCs w:val="28"/>
        </w:rPr>
        <w:t>.</w:t>
      </w:r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Тождественные преобразования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Числовые и буквенные выражения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Выражение с переменной. Значение выражения. Подстановка выражений вместо переменных.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Целые выражения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Разложение многочлена на множители: вынесение общего множителя за скобки, </w:t>
      </w:r>
      <w:r w:rsidRPr="0074495D">
        <w:rPr>
          <w:rFonts w:ascii="Times New Roman" w:hAnsi="Times New Roman"/>
          <w:i/>
          <w:sz w:val="28"/>
          <w:szCs w:val="28"/>
        </w:rPr>
        <w:t>группировка, применение формул сокращённого умножения</w:t>
      </w:r>
      <w:r w:rsidRPr="0074495D">
        <w:rPr>
          <w:rFonts w:ascii="Times New Roman" w:hAnsi="Times New Roman"/>
          <w:sz w:val="28"/>
          <w:szCs w:val="28"/>
        </w:rPr>
        <w:t>.</w:t>
      </w:r>
      <w:r w:rsidRPr="0074495D">
        <w:rPr>
          <w:rFonts w:ascii="Times New Roman" w:hAnsi="Times New Roman"/>
          <w:i/>
          <w:sz w:val="28"/>
          <w:szCs w:val="28"/>
        </w:rPr>
        <w:t xml:space="preserve"> Квадратный трёхчлен, разложение квадратного трёхчлена на множители.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Дробно-рациональные выражения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74495D">
        <w:rPr>
          <w:rFonts w:ascii="Times New Roman" w:hAnsi="Times New Roman"/>
          <w:i/>
          <w:sz w:val="28"/>
          <w:szCs w:val="28"/>
        </w:rPr>
        <w:t>Алгебраическая дробь.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Допустимые значения переменных в дробно-рациональных выражениях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Преобразование выражений, содержащих знак модуля.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Квадратные корни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74495D">
        <w:rPr>
          <w:rFonts w:ascii="Times New Roman" w:hAnsi="Times New Roman"/>
          <w:i/>
          <w:sz w:val="28"/>
          <w:szCs w:val="28"/>
        </w:rPr>
        <w:t>внесение множителя под знак корня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Уравнения и неравенства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Равенства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Уравнения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Понятие уравнения и корня уравнения. </w:t>
      </w:r>
      <w:r w:rsidRPr="0074495D">
        <w:rPr>
          <w:rFonts w:ascii="Times New Roman" w:hAnsi="Times New Roman"/>
          <w:i/>
          <w:sz w:val="28"/>
          <w:szCs w:val="28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Линейное уравнение и его корни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Решение линейных уравнений. </w:t>
      </w:r>
      <w:r w:rsidRPr="0074495D">
        <w:rPr>
          <w:rFonts w:ascii="Times New Roman" w:hAnsi="Times New Roman"/>
          <w:i/>
          <w:sz w:val="28"/>
          <w:szCs w:val="28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Квадратное уравнение и его корни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74495D">
        <w:rPr>
          <w:rFonts w:ascii="Times New Roman" w:hAnsi="Times New Roman"/>
          <w:i/>
          <w:sz w:val="28"/>
          <w:szCs w:val="28"/>
        </w:rPr>
        <w:t>Теорема Виета. Теорема, обратная теореме Виета.</w:t>
      </w:r>
      <w:r w:rsidRPr="0074495D">
        <w:rPr>
          <w:rFonts w:ascii="Times New Roman" w:hAnsi="Times New Roman"/>
          <w:sz w:val="28"/>
          <w:szCs w:val="28"/>
        </w:rPr>
        <w:t xml:space="preserve"> Решение квадратных </w:t>
      </w:r>
      <w:proofErr w:type="spellStart"/>
      <w:r w:rsidRPr="0074495D">
        <w:rPr>
          <w:rFonts w:ascii="Times New Roman" w:hAnsi="Times New Roman"/>
          <w:sz w:val="28"/>
          <w:szCs w:val="28"/>
        </w:rPr>
        <w:t>уравнений</w:t>
      </w:r>
      <w:proofErr w:type="gramStart"/>
      <w:r w:rsidRPr="0074495D">
        <w:rPr>
          <w:rFonts w:ascii="Times New Roman" w:hAnsi="Times New Roman"/>
          <w:sz w:val="28"/>
          <w:szCs w:val="28"/>
        </w:rPr>
        <w:t>:и</w:t>
      </w:r>
      <w:proofErr w:type="gramEnd"/>
      <w:r w:rsidRPr="0074495D">
        <w:rPr>
          <w:rFonts w:ascii="Times New Roman" w:hAnsi="Times New Roman"/>
          <w:sz w:val="28"/>
          <w:szCs w:val="28"/>
        </w:rPr>
        <w:t>спользование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формулы для нахождения корней</w:t>
      </w:r>
      <w:r w:rsidRPr="0074495D">
        <w:rPr>
          <w:rFonts w:ascii="Times New Roman" w:hAnsi="Times New Roman"/>
          <w:i/>
          <w:sz w:val="28"/>
          <w:szCs w:val="28"/>
        </w:rPr>
        <w:t>, графический метод решения, разложение на множители, подбор корней с использованием теоремы Виета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линейным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 квадратным. Квадратные уравнения с параметром.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Дробно-рациональные уравнения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Решение простейших дробно-линейных уравнений. </w:t>
      </w:r>
      <w:r w:rsidRPr="0074495D">
        <w:rPr>
          <w:rFonts w:ascii="Times New Roman" w:hAnsi="Times New Roman"/>
          <w:i/>
          <w:sz w:val="28"/>
          <w:szCs w:val="28"/>
        </w:rPr>
        <w:t xml:space="preserve">Решение дробно-рациональных уравнений.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CF7584" w:rsidRPr="00475353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Простейшие иррациональные уравнения вида </w:t>
      </w:r>
      <w:r w:rsidRPr="0074495D">
        <w:rPr>
          <w:rFonts w:ascii="Times New Roman" w:hAnsi="Times New Roman"/>
          <w:position w:val="-16"/>
          <w:sz w:val="28"/>
          <w:szCs w:val="28"/>
        </w:rPr>
        <w:object w:dxaOrig="1120" w:dyaOrig="460">
          <v:shape id="_x0000_i1027" type="#_x0000_t75" style="width:57pt;height:21.75pt" o:ole="">
            <v:imagedata r:id="rId8" o:title=""/>
          </v:shape>
          <o:OLEObject Type="Embed" ProgID="Equation.DSMT4" ShapeID="_x0000_i1027" DrawAspect="Content" ObjectID="_1510988901" r:id="rId9"/>
        </w:object>
      </w:r>
      <w:r w:rsidRPr="00475353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position w:val="-16"/>
          <w:sz w:val="28"/>
          <w:szCs w:val="28"/>
        </w:rPr>
        <w:object w:dxaOrig="1680" w:dyaOrig="460">
          <v:shape id="_x0000_i1028" type="#_x0000_t75" style="width:83.25pt;height:21.75pt" o:ole="">
            <v:imagedata r:id="rId10" o:title=""/>
          </v:shape>
          <o:OLEObject Type="Embed" ProgID="Equation.DSMT4" ShapeID="_x0000_i1028" DrawAspect="Content" ObjectID="_1510988902" r:id="rId11"/>
        </w:object>
      </w:r>
      <w:r w:rsidRPr="00475353">
        <w:rPr>
          <w:rFonts w:ascii="Times New Roman" w:hAnsi="Times New Roman"/>
          <w:sz w:val="28"/>
          <w:szCs w:val="28"/>
        </w:rPr>
        <w:t>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Уравнения вида</w:t>
      </w:r>
      <w:proofErr w:type="gramStart"/>
      <w:r w:rsidRPr="0074495D">
        <w:rPr>
          <w:rFonts w:ascii="Times New Roman" w:hAnsi="Times New Roman"/>
          <w:position w:val="-6"/>
          <w:sz w:val="28"/>
          <w:szCs w:val="28"/>
        </w:rPr>
        <w:object w:dxaOrig="700" w:dyaOrig="360">
          <v:shape id="_x0000_i1029" type="#_x0000_t75" style="width:35.25pt;height:18pt" o:ole="">
            <v:imagedata r:id="rId12" o:title=""/>
          </v:shape>
          <o:OLEObject Type="Embed" ProgID="Equation.DSMT4" ShapeID="_x0000_i1029" DrawAspect="Content" ObjectID="_1510988903" r:id="rId13"/>
        </w:object>
      </w:r>
      <w:r w:rsidRPr="00475353">
        <w:rPr>
          <w:rFonts w:ascii="Times New Roman" w:hAnsi="Times New Roman"/>
          <w:sz w:val="28"/>
          <w:szCs w:val="28"/>
        </w:rPr>
        <w:t>.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Уравнения в целых числах.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Системы уравнений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Уравнение с двумя переменными. Линейное уравнение с двумя переменными. </w:t>
      </w:r>
      <w:r w:rsidRPr="0074495D">
        <w:rPr>
          <w:rFonts w:ascii="Times New Roman" w:hAnsi="Times New Roman"/>
          <w:i/>
          <w:sz w:val="28"/>
          <w:szCs w:val="28"/>
        </w:rPr>
        <w:t xml:space="preserve">Прямая как графическая интерпретация линейного уравнения с двумя переменными.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Понятие системы уравнений. Решение системы уравнений.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Методы решения систем линейных уравнений с двумя переменными: </w:t>
      </w:r>
      <w:r w:rsidRPr="0074495D">
        <w:rPr>
          <w:rFonts w:ascii="Times New Roman" w:hAnsi="Times New Roman"/>
          <w:i/>
          <w:sz w:val="28"/>
          <w:szCs w:val="28"/>
        </w:rPr>
        <w:t>графический метод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</w:rPr>
        <w:t>метод сложения</w:t>
      </w:r>
      <w:r w:rsidRPr="0074495D">
        <w:rPr>
          <w:rFonts w:ascii="Times New Roman" w:hAnsi="Times New Roman"/>
          <w:sz w:val="28"/>
          <w:szCs w:val="28"/>
        </w:rPr>
        <w:t xml:space="preserve">, метод подстановки.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Системы линейных уравнений с параметром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Неравенства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Числовые неравенства. Свойства числовых неравенств. Проверка справедливости неравен</w:t>
      </w:r>
      <w:proofErr w:type="gramStart"/>
      <w:r w:rsidRPr="0074495D">
        <w:rPr>
          <w:rFonts w:ascii="Times New Roman" w:hAnsi="Times New Roman"/>
          <w:sz w:val="28"/>
          <w:szCs w:val="28"/>
        </w:rPr>
        <w:t>ств пр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и заданных значениях переменных.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Неравенство с переменной. Строгие и нестрогие неравенства. </w:t>
      </w:r>
      <w:r w:rsidRPr="0074495D">
        <w:rPr>
          <w:rFonts w:ascii="Times New Roman" w:hAnsi="Times New Roman"/>
          <w:i/>
          <w:sz w:val="28"/>
          <w:szCs w:val="28"/>
        </w:rPr>
        <w:t>Область определения неравенства (область допустимых значений переменной).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линейных неравенств.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Квадратное неравенство и его решения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Решение целых и дробно-рациональных неравенств методом интервалов.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Системы неравенств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</w:t>
      </w:r>
      <w:r w:rsidRPr="0074495D">
        <w:rPr>
          <w:rFonts w:ascii="Times New Roman" w:hAnsi="Times New Roman"/>
          <w:i/>
          <w:sz w:val="28"/>
          <w:szCs w:val="28"/>
        </w:rPr>
        <w:t>квадратных.</w:t>
      </w:r>
      <w:r w:rsidRPr="0074495D">
        <w:rPr>
          <w:rFonts w:ascii="Times New Roman" w:hAnsi="Times New Roman"/>
          <w:sz w:val="28"/>
          <w:szCs w:val="28"/>
        </w:rPr>
        <w:t xml:space="preserve"> Изображение решения системы неравенств </w:t>
      </w:r>
      <w:proofErr w:type="gramStart"/>
      <w:r w:rsidRPr="0074495D">
        <w:rPr>
          <w:rFonts w:ascii="Times New Roman" w:hAnsi="Times New Roman"/>
          <w:sz w:val="28"/>
          <w:szCs w:val="28"/>
        </w:rPr>
        <w:t>на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числовой прямой. Запись решения системы неравенств.</w:t>
      </w:r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Функции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Понятие функции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Декартовы координаты на плоскости. Формирование представлений о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74495D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чётность/нечётность, </w:t>
      </w:r>
      <w:r w:rsidRPr="0074495D">
        <w:rPr>
          <w:rFonts w:ascii="Times New Roman" w:hAnsi="Times New Roman"/>
          <w:sz w:val="28"/>
          <w:szCs w:val="28"/>
        </w:rPr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Представление об асимптотах.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Непрерывность функции.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Кусочно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заданные функции.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Линейная функция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74495D">
        <w:rPr>
          <w:rFonts w:ascii="Times New Roman" w:hAnsi="Times New Roman"/>
          <w:i/>
          <w:sz w:val="28"/>
          <w:szCs w:val="28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Квадратичная функция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Свойства и график квадратичной функции (парабола). </w:t>
      </w:r>
      <w:r w:rsidRPr="0074495D">
        <w:rPr>
          <w:rFonts w:ascii="Times New Roman" w:hAnsi="Times New Roman"/>
          <w:i/>
          <w:sz w:val="28"/>
          <w:szCs w:val="28"/>
        </w:rPr>
        <w:t>Построение графика квадратичной функции по точкам.</w:t>
      </w:r>
      <w:r w:rsidRPr="0074495D">
        <w:rPr>
          <w:rFonts w:ascii="Times New Roman" w:hAnsi="Times New Roman"/>
          <w:sz w:val="28"/>
          <w:szCs w:val="28"/>
        </w:rPr>
        <w:t xml:space="preserve"> Нахождение нулей квадратичной функции, </w:t>
      </w:r>
      <w:r w:rsidRPr="0074495D">
        <w:rPr>
          <w:rFonts w:ascii="Times New Roman" w:hAnsi="Times New Roman"/>
          <w:i/>
          <w:sz w:val="28"/>
          <w:szCs w:val="28"/>
        </w:rPr>
        <w:t xml:space="preserve">множества значений, промежутков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знакопостоянства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, промежутков монотонности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Обратная пропорциональность</w:t>
      </w:r>
    </w:p>
    <w:p w:rsidR="00CF7584" w:rsidRPr="00475353" w:rsidRDefault="00CF7584" w:rsidP="00CF75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Свойства функции </w:t>
      </w:r>
      <w:r w:rsidRPr="0074495D">
        <w:rPr>
          <w:rFonts w:ascii="Times New Roman" w:hAnsi="Times New Roman"/>
          <w:position w:val="-24"/>
          <w:sz w:val="28"/>
          <w:szCs w:val="28"/>
        </w:rPr>
        <w:object w:dxaOrig="620" w:dyaOrig="620">
          <v:shape id="_x0000_i1030" type="#_x0000_t75" style="width:30.75pt;height:30.75pt" o:ole="">
            <v:imagedata r:id="rId14" o:title=""/>
          </v:shape>
          <o:OLEObject Type="Embed" ProgID="Equation.DSMT4" ShapeID="_x0000_i1030" DrawAspect="Content" ObjectID="_1510988904" r:id="rId15"/>
        </w:object>
      </w:r>
      <w:r w:rsidRPr="0074495D">
        <w:rPr>
          <w:rFonts w:ascii="Times New Roman" w:eastAsia="Times New Roman" w:hAnsi="Times New Roman"/>
          <w:sz w:val="28"/>
          <w:szCs w:val="28"/>
        </w:rPr>
        <w:fldChar w:fldCharType="begin"/>
      </w:r>
      <w:r w:rsidRPr="0074495D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19050" t="0" r="9525" b="0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19050" t="0" r="9525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end"/>
      </w:r>
      <w:r w:rsidRPr="00475353">
        <w:rPr>
          <w:rFonts w:ascii="Times New Roman" w:eastAsia="Times New Roman" w:hAnsi="Times New Roman"/>
          <w:sz w:val="28"/>
          <w:szCs w:val="28"/>
        </w:rPr>
        <w:t xml:space="preserve">. Гипербола. </w:t>
      </w:r>
    </w:p>
    <w:p w:rsidR="00CF7584" w:rsidRPr="00475353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b/>
          <w:i/>
          <w:sz w:val="28"/>
          <w:szCs w:val="28"/>
        </w:rPr>
        <w:t>Графики функций</w:t>
      </w:r>
      <w:r w:rsidRPr="0074495D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 xml:space="preserve">Преобразование графика функции </w:t>
      </w:r>
      <w:r w:rsidRPr="0074495D">
        <w:rPr>
          <w:rFonts w:ascii="Times New Roman" w:hAnsi="Times New Roman"/>
          <w:i/>
          <w:position w:val="-10"/>
          <w:sz w:val="28"/>
          <w:szCs w:val="28"/>
        </w:rPr>
        <w:object w:dxaOrig="920" w:dyaOrig="320">
          <v:shape id="_x0000_i1031" type="#_x0000_t75" style="width:47.25pt;height:15.75pt" o:ole="">
            <v:imagedata r:id="rId17" o:title=""/>
          </v:shape>
          <o:OLEObject Type="Embed" ProgID="Equation.DSMT4" ShapeID="_x0000_i1031" DrawAspect="Content" ObjectID="_1510988905" r:id="rId18"/>
        </w:object>
      </w:r>
      <w:r w:rsidRPr="00475353">
        <w:rPr>
          <w:rFonts w:ascii="Times New Roman" w:hAnsi="Times New Roman"/>
          <w:i/>
          <w:sz w:val="28"/>
          <w:szCs w:val="28"/>
        </w:rPr>
        <w:t xml:space="preserve"> для построения графиков функций вида </w:t>
      </w:r>
      <w:r w:rsidRPr="0074495D">
        <w:rPr>
          <w:rFonts w:ascii="Times New Roman" w:hAnsi="Times New Roman"/>
          <w:i/>
          <w:position w:val="-12"/>
          <w:sz w:val="28"/>
          <w:szCs w:val="28"/>
        </w:rPr>
        <w:object w:dxaOrig="1780" w:dyaOrig="380">
          <v:shape id="_x0000_i1032" type="#_x0000_t75" style="width:90pt;height:18pt" o:ole="">
            <v:imagedata r:id="rId19" o:title=""/>
          </v:shape>
          <o:OLEObject Type="Embed" ProgID="Equation.DSMT4" ShapeID="_x0000_i1032" DrawAspect="Content" ObjectID="_1510988906" r:id="rId20"/>
        </w:object>
      </w:r>
      <w:r w:rsidRPr="00475353">
        <w:rPr>
          <w:rFonts w:ascii="Times New Roman" w:hAnsi="Times New Roman"/>
          <w:i/>
          <w:sz w:val="28"/>
          <w:szCs w:val="28"/>
        </w:rPr>
        <w:t>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Графики функций </w:t>
      </w:r>
      <w:r w:rsidRPr="0074495D">
        <w:rPr>
          <w:rFonts w:ascii="Times New Roman" w:hAnsi="Times New Roman"/>
          <w:position w:val="-24"/>
          <w:sz w:val="28"/>
          <w:szCs w:val="28"/>
        </w:rPr>
        <w:object w:dxaOrig="1300" w:dyaOrig="620">
          <v:shape id="_x0000_i1033" type="#_x0000_t75" style="width:63.75pt;height:30.75pt" o:ole="">
            <v:imagedata r:id="rId21" o:title=""/>
          </v:shape>
          <o:OLEObject Type="Embed" ProgID="Equation.DSMT4" ShapeID="_x0000_i1033" DrawAspect="Content" ObjectID="_1510988907" r:id="rId22"/>
        </w:object>
      </w:r>
      <w:r w:rsidRPr="00475353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position w:val="-10"/>
          <w:sz w:val="28"/>
          <w:szCs w:val="28"/>
        </w:rPr>
        <w:object w:dxaOrig="760" w:dyaOrig="380">
          <v:shape id="_x0000_i1034" type="#_x0000_t75" style="width:39.75pt;height:18pt" o:ole="">
            <v:imagedata r:id="rId23" o:title=""/>
          </v:shape>
          <o:OLEObject Type="Embed" ProgID="Equation.DSMT4" ShapeID="_x0000_i1034" DrawAspect="Content" ObjectID="_1510988908" r:id="rId24"/>
        </w:object>
      </w:r>
      <w:r w:rsidRPr="0074495D">
        <w:rPr>
          <w:rFonts w:ascii="Times New Roman" w:hAnsi="Times New Roman"/>
          <w:sz w:val="28"/>
          <w:szCs w:val="28"/>
        </w:rPr>
        <w:fldChar w:fldCharType="begin"/>
      </w:r>
      <w:r w:rsidRPr="0074495D">
        <w:rPr>
          <w:rFonts w:ascii="Times New Roman" w:hAnsi="Times New Roman"/>
          <w:sz w:val="28"/>
          <w:szCs w:val="28"/>
        </w:rPr>
        <w:instrText xml:space="preserve"> QUOTE  </w:instrText>
      </w:r>
      <w:r w:rsidRPr="0074495D">
        <w:rPr>
          <w:rFonts w:ascii="Times New Roman" w:hAnsi="Times New Roman"/>
          <w:sz w:val="28"/>
          <w:szCs w:val="28"/>
        </w:rPr>
        <w:fldChar w:fldCharType="end"/>
      </w:r>
      <w:r w:rsidRPr="00475353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eastAsia="Times New Roman" w:hAnsi="Times New Roman"/>
          <w:bCs/>
          <w:position w:val="-10"/>
          <w:sz w:val="28"/>
          <w:szCs w:val="28"/>
        </w:rPr>
        <w:object w:dxaOrig="760" w:dyaOrig="380">
          <v:shape id="_x0000_i1035" type="#_x0000_t75" style="width:38.25pt;height:18pt" o:ole="">
            <v:imagedata r:id="rId25" o:title=""/>
          </v:shape>
          <o:OLEObject Type="Embed" ProgID="Equation.DSMT4" ShapeID="_x0000_i1035" DrawAspect="Content" ObjectID="_1510988909" r:id="rId26"/>
        </w:object>
      </w:r>
      <w:fldSimple w:instr="">
        <w:r>
          <w:rPr>
            <w:rFonts w:ascii="Times New Roman" w:eastAsia="Times New Roman" w:hAnsi="Times New Roman"/>
            <w:noProof/>
            <w:position w:val="-10"/>
            <w:sz w:val="28"/>
            <w:szCs w:val="28"/>
            <w:lang w:eastAsia="ru-RU"/>
          </w:rPr>
          <w:drawing>
            <wp:inline distT="0" distB="0" distL="0" distR="0">
              <wp:extent cx="476250" cy="247650"/>
              <wp:effectExtent l="19050" t="0" r="0" b="0"/>
              <wp:docPr id="14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/>
                      <pic:cNvPicPr>
                        <a:picLocks noChangeAspect="1" noChangeArrowheads="1"/>
                      </pic:cNvPicPr>
                    </pic:nvPicPr>
                    <pic:blipFill>
                      <a:blip r:embed="rId2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Pr="00475353">
        <w:rPr>
          <w:rFonts w:ascii="Times New Roman" w:hAnsi="Times New Roman"/>
          <w:bCs/>
          <w:sz w:val="28"/>
          <w:szCs w:val="28"/>
        </w:rPr>
        <w:t xml:space="preserve">, </w:t>
      </w:r>
      <w:r w:rsidRPr="0074495D">
        <w:rPr>
          <w:rFonts w:ascii="Times New Roman" w:hAnsi="Times New Roman"/>
          <w:bCs/>
          <w:position w:val="-12"/>
          <w:sz w:val="28"/>
          <w:szCs w:val="28"/>
        </w:rPr>
        <w:object w:dxaOrig="660" w:dyaOrig="380">
          <v:shape id="_x0000_i1036" type="#_x0000_t75" style="width:32.25pt;height:18pt" o:ole="">
            <v:imagedata r:id="rId28" o:title=""/>
          </v:shape>
          <o:OLEObject Type="Embed" ProgID="Equation.DSMT4" ShapeID="_x0000_i1036" DrawAspect="Content" ObjectID="_1510988910" r:id="rId29"/>
        </w:object>
      </w:r>
      <w:r w:rsidRPr="00475353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Последовательности и прогрессии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74495D">
        <w:rPr>
          <w:rFonts w:ascii="Times New Roman" w:hAnsi="Times New Roman"/>
          <w:i/>
          <w:sz w:val="28"/>
          <w:szCs w:val="28"/>
        </w:rPr>
        <w:t xml:space="preserve">Формула общего члена и суммы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4495D">
        <w:rPr>
          <w:rFonts w:ascii="Times New Roman" w:hAnsi="Times New Roman"/>
          <w:i/>
          <w:sz w:val="28"/>
          <w:szCs w:val="28"/>
        </w:rPr>
        <w:t xml:space="preserve"> первых членов арифметической и геометрической прогрессий.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Сходящаяся геометрическая прогрессия.</w:t>
      </w:r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текстовых задач арифметическим способом</w:t>
      </w:r>
      <w:r w:rsidRPr="0074495D">
        <w:rPr>
          <w:rFonts w:ascii="Times New Roman" w:hAnsi="Times New Roman"/>
          <w:i/>
          <w:sz w:val="28"/>
          <w:szCs w:val="28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>Использование таблиц, схем, чертежей, других сре</w:t>
      </w:r>
      <w:proofErr w:type="gramStart"/>
      <w:r w:rsidRPr="0074495D">
        <w:rPr>
          <w:rFonts w:ascii="Times New Roman" w:hAnsi="Times New Roman"/>
          <w:sz w:val="28"/>
          <w:szCs w:val="28"/>
        </w:rPr>
        <w:t>дств пр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едставления данных при решении задачи.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Задачи на движение, работу и покупки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Решение логических задач. </w:t>
      </w:r>
      <w:r w:rsidRPr="0074495D">
        <w:rPr>
          <w:rFonts w:ascii="Times New Roman" w:hAnsi="Times New Roman"/>
          <w:bCs/>
          <w:i/>
          <w:sz w:val="28"/>
          <w:szCs w:val="28"/>
        </w:rPr>
        <w:t>Решение логических задач с помощью графов, таблиц</w:t>
      </w:r>
      <w:r w:rsidRPr="0074495D">
        <w:rPr>
          <w:rFonts w:ascii="Times New Roman" w:hAnsi="Times New Roman"/>
          <w:bCs/>
          <w:sz w:val="28"/>
          <w:szCs w:val="28"/>
        </w:rPr>
        <w:t xml:space="preserve">. </w:t>
      </w:r>
    </w:p>
    <w:p w:rsidR="00CF7584" w:rsidRPr="0074495D" w:rsidRDefault="00CF7584" w:rsidP="00CF758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 w:rsidRPr="0074495D">
        <w:rPr>
          <w:rFonts w:ascii="Times New Roman" w:hAnsi="Times New Roman"/>
          <w:bCs/>
          <w:sz w:val="28"/>
          <w:szCs w:val="28"/>
        </w:rPr>
        <w:t xml:space="preserve">арифметический, алгебраический, перебор вариантов. </w:t>
      </w:r>
      <w:r w:rsidRPr="0074495D">
        <w:rPr>
          <w:rFonts w:ascii="Times New Roman" w:hAnsi="Times New Roman"/>
          <w:bCs/>
          <w:i/>
          <w:sz w:val="28"/>
          <w:szCs w:val="28"/>
        </w:rPr>
        <w:t>Первичные представления о других методах решения задач (геометрические и графические методы).</w:t>
      </w:r>
    </w:p>
    <w:p w:rsidR="00CF7584" w:rsidRPr="0074495D" w:rsidRDefault="00CF7584" w:rsidP="00CF7584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14" w:name="_Toc405513922"/>
      <w:bookmarkStart w:id="15" w:name="_Toc284662800"/>
      <w:bookmarkStart w:id="16" w:name="_Toc284663427"/>
      <w:r w:rsidRPr="0074495D">
        <w:rPr>
          <w:szCs w:val="28"/>
        </w:rPr>
        <w:t>Статистика и теория вероятностей</w:t>
      </w:r>
      <w:bookmarkEnd w:id="14"/>
      <w:bookmarkEnd w:id="15"/>
      <w:bookmarkEnd w:id="16"/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Статистика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74495D">
        <w:rPr>
          <w:rFonts w:ascii="Times New Roman" w:hAnsi="Times New Roman"/>
          <w:i/>
          <w:sz w:val="28"/>
          <w:szCs w:val="28"/>
        </w:rPr>
        <w:t>медиана</w:t>
      </w:r>
      <w:r w:rsidRPr="0074495D">
        <w:rPr>
          <w:rFonts w:ascii="Times New Roman" w:hAnsi="Times New Roman"/>
          <w:sz w:val="28"/>
          <w:szCs w:val="28"/>
        </w:rPr>
        <w:t xml:space="preserve">, наибольшее и наименьшее значения. Меры рассеивания: размах, </w:t>
      </w:r>
      <w:r w:rsidRPr="0074495D">
        <w:rPr>
          <w:rFonts w:ascii="Times New Roman" w:hAnsi="Times New Roman"/>
          <w:i/>
          <w:sz w:val="28"/>
          <w:szCs w:val="28"/>
        </w:rPr>
        <w:t>дисперсия и стандартное отклонение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Случайная изменчивость. Изменчивость при измерениях. </w:t>
      </w:r>
      <w:r w:rsidRPr="0074495D">
        <w:rPr>
          <w:rFonts w:ascii="Times New Roman" w:hAnsi="Times New Roman"/>
          <w:i/>
          <w:sz w:val="28"/>
          <w:szCs w:val="28"/>
        </w:rPr>
        <w:t>Решающие правила. Закономерности в изменчивых величинах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Случайные события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Представление событий с помощью диаграмм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Эйлера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ротивоположные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события, объединение и пересечение событий. Правило сложения вероятностей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 xml:space="preserve">Случайный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выбор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редставление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эксперимента в виде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дерева.Независимые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события. Умножение вероятностей независимых событий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Последовательные независимые испытания.</w:t>
      </w:r>
      <w:r w:rsidRPr="0074495D">
        <w:rPr>
          <w:rFonts w:ascii="Times New Roman" w:hAnsi="Times New Roman"/>
          <w:sz w:val="28"/>
          <w:szCs w:val="28"/>
        </w:rPr>
        <w:t xml:space="preserve"> Представление о независимых событиях в жизни.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i/>
          <w:sz w:val="28"/>
          <w:szCs w:val="28"/>
        </w:rPr>
        <w:t>Элементы комбинаторики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74495D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b/>
          <w:i/>
          <w:sz w:val="28"/>
          <w:szCs w:val="28"/>
        </w:rPr>
        <w:t>Случайные величины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CF7584" w:rsidRPr="0074495D" w:rsidRDefault="00CF7584" w:rsidP="00CF7584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17" w:name="_Toc405513923"/>
      <w:bookmarkStart w:id="18" w:name="_Toc284662801"/>
      <w:bookmarkStart w:id="19" w:name="_Toc284663428"/>
      <w:r w:rsidRPr="0074495D">
        <w:rPr>
          <w:szCs w:val="28"/>
        </w:rPr>
        <w:t>Геометрия</w:t>
      </w:r>
      <w:bookmarkEnd w:id="17"/>
      <w:bookmarkEnd w:id="18"/>
      <w:bookmarkEnd w:id="19"/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фигуры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Фигуры в геометрии и в окружающем мире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Геометрическая фигура. Формирование представлений о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понятии «фигура». 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  <w:proofErr w:type="gramEnd"/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Cs/>
          <w:sz w:val="28"/>
          <w:szCs w:val="28"/>
        </w:rPr>
        <w:t>Осевая симметрия геометрических фигур. Центральная симметрия геометрических фигур</w:t>
      </w:r>
      <w:r w:rsidRPr="0074495D">
        <w:rPr>
          <w:rFonts w:ascii="Times New Roman" w:hAnsi="Times New Roman"/>
          <w:i/>
          <w:iCs/>
          <w:sz w:val="28"/>
          <w:szCs w:val="28"/>
        </w:rPr>
        <w:t>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Многоугольники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Многоугольник, его элементы и его свойства. Распознавание некоторых многоугольников. </w:t>
      </w:r>
      <w:r w:rsidRPr="0074495D">
        <w:rPr>
          <w:rFonts w:ascii="Times New Roman" w:hAnsi="Times New Roman"/>
          <w:bCs/>
          <w:i/>
          <w:sz w:val="28"/>
          <w:szCs w:val="28"/>
        </w:rPr>
        <w:t>В</w:t>
      </w:r>
      <w:r w:rsidRPr="0074495D">
        <w:rPr>
          <w:rFonts w:ascii="Times New Roman" w:hAnsi="Times New Roman"/>
          <w:i/>
          <w:sz w:val="28"/>
          <w:szCs w:val="28"/>
        </w:rPr>
        <w:t>ыпуклые и невыпуклые многоугольники</w:t>
      </w:r>
      <w:r w:rsidRPr="0074495D">
        <w:rPr>
          <w:rFonts w:ascii="Times New Roman" w:hAnsi="Times New Roman"/>
          <w:sz w:val="28"/>
          <w:szCs w:val="28"/>
        </w:rPr>
        <w:t>. Правильные многоугольники.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Окружность, круг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Окружность, круг, и</w:t>
      </w:r>
      <w:r w:rsidRPr="0074495D">
        <w:rPr>
          <w:rFonts w:ascii="Times New Roman" w:hAnsi="Times New Roman"/>
          <w:sz w:val="28"/>
          <w:szCs w:val="28"/>
        </w:rPr>
        <w:t xml:space="preserve">х элементы и свойства; центральные и вписанные углы. Касательная </w:t>
      </w:r>
      <w:r w:rsidRPr="0074495D">
        <w:rPr>
          <w:rFonts w:ascii="Times New Roman" w:hAnsi="Times New Roman"/>
          <w:i/>
          <w:sz w:val="28"/>
          <w:szCs w:val="28"/>
        </w:rPr>
        <w:t>и секущая</w:t>
      </w:r>
      <w:r w:rsidRPr="0074495D">
        <w:rPr>
          <w:rFonts w:ascii="Times New Roman" w:hAnsi="Times New Roman"/>
          <w:sz w:val="28"/>
          <w:szCs w:val="28"/>
        </w:rPr>
        <w:t xml:space="preserve"> к окружности, </w:t>
      </w:r>
      <w:r w:rsidRPr="0074495D">
        <w:rPr>
          <w:rFonts w:ascii="Times New Roman" w:hAnsi="Times New Roman"/>
          <w:i/>
          <w:sz w:val="28"/>
          <w:szCs w:val="28"/>
        </w:rPr>
        <w:t>их свойства</w:t>
      </w:r>
      <w:r w:rsidRPr="0074495D">
        <w:rPr>
          <w:rFonts w:ascii="Times New Roman" w:hAnsi="Times New Roman"/>
          <w:sz w:val="28"/>
          <w:szCs w:val="28"/>
        </w:rPr>
        <w:t xml:space="preserve">. Вписанные и описанные окружности для треугольников, </w:t>
      </w:r>
      <w:r w:rsidRPr="0074495D">
        <w:rPr>
          <w:rFonts w:ascii="Times New Roman" w:hAnsi="Times New Roman"/>
          <w:i/>
          <w:sz w:val="28"/>
          <w:szCs w:val="28"/>
        </w:rPr>
        <w:t>четырёхугольников, правильных многоугольников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Геометрические фигуры в пространстве (объёмные тела)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74495D">
        <w:rPr>
          <w:rFonts w:ascii="Times New Roman" w:hAnsi="Times New Roman"/>
          <w:sz w:val="28"/>
          <w:szCs w:val="28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74495D">
        <w:rPr>
          <w:rFonts w:ascii="Times New Roman" w:hAnsi="Times New Roman"/>
          <w:i/>
          <w:sz w:val="28"/>
          <w:szCs w:val="28"/>
        </w:rPr>
        <w:t xml:space="preserve">. </w:t>
      </w:r>
      <w:proofErr w:type="gramEnd"/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Отношения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Равенство фигур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 xml:space="preserve">войства равных треугольников. Признаки равенства треугольников.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Параллельно</w:t>
      </w:r>
      <w:r w:rsidRPr="0074495D">
        <w:rPr>
          <w:rFonts w:ascii="Times New Roman" w:hAnsi="Times New Roman"/>
          <w:b/>
          <w:bCs/>
          <w:sz w:val="28"/>
          <w:szCs w:val="28"/>
        </w:rPr>
        <w:softHyphen/>
        <w:t xml:space="preserve">сть 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>прямых</w:t>
      </w:r>
      <w:proofErr w:type="gramEnd"/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Признаки и свойства </w:t>
      </w:r>
      <w:proofErr w:type="gramStart"/>
      <w:r w:rsidRPr="0074495D">
        <w:rPr>
          <w:rFonts w:ascii="Times New Roman" w:hAnsi="Times New Roman"/>
          <w:sz w:val="28"/>
          <w:szCs w:val="28"/>
        </w:rPr>
        <w:t>параллельных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прямых. </w:t>
      </w:r>
      <w:r w:rsidRPr="0074495D">
        <w:rPr>
          <w:rFonts w:ascii="Times New Roman" w:hAnsi="Times New Roman"/>
          <w:i/>
          <w:sz w:val="28"/>
          <w:szCs w:val="28"/>
        </w:rPr>
        <w:t>Аксиома параллельности Евклида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Теорема Фалеса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Перпендикулярные прямые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 xml:space="preserve">Прямой угол. Перпендикуляр </w:t>
      </w:r>
      <w:proofErr w:type="gramStart"/>
      <w:r w:rsidRPr="0074495D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74495D">
        <w:rPr>
          <w:rFonts w:ascii="Times New Roman" w:hAnsi="Times New Roman"/>
          <w:bCs/>
          <w:sz w:val="28"/>
          <w:szCs w:val="28"/>
        </w:rPr>
        <w:t xml:space="preserve"> прямой. Наклонная, проекция. Серединный перпендикуляр к отрезку. </w:t>
      </w:r>
      <w:r w:rsidRPr="0074495D">
        <w:rPr>
          <w:rFonts w:ascii="Times New Roman" w:hAnsi="Times New Roman"/>
          <w:i/>
          <w:sz w:val="28"/>
          <w:szCs w:val="28"/>
        </w:rPr>
        <w:t>Свойства и признаки перпендикулярности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/>
          <w:sz w:val="28"/>
          <w:szCs w:val="28"/>
        </w:rPr>
        <w:t>Подобие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Пропорциональные отрезки, подобие фигур. Подобные треугольники. Признаки подобия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Взаимное расположение</w:t>
      </w:r>
      <w:r w:rsidRPr="0074495D">
        <w:rPr>
          <w:rFonts w:ascii="Times New Roman" w:hAnsi="Times New Roman"/>
          <w:sz w:val="28"/>
          <w:szCs w:val="28"/>
        </w:rPr>
        <w:t xml:space="preserve"> прямой и окружности</w:t>
      </w:r>
      <w:r w:rsidRPr="0074495D">
        <w:rPr>
          <w:rFonts w:ascii="Times New Roman" w:hAnsi="Times New Roman"/>
          <w:i/>
          <w:sz w:val="28"/>
          <w:szCs w:val="28"/>
        </w:rPr>
        <w:t>, двух окружностей.</w:t>
      </w:r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Величины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о площади плоской фигуры и её свойствах. Измерение площадей. Единицы измерения площади.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Представление об объёме и его свойствах. Измерение объёма. Единицы измерения объёмов.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Измерения и вычисления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74495D">
        <w:rPr>
          <w:rFonts w:ascii="Times New Roman" w:hAnsi="Times New Roman"/>
          <w:i/>
          <w:sz w:val="28"/>
          <w:szCs w:val="28"/>
        </w:rPr>
        <w:t>Тригонометрические функции тупого угла.</w:t>
      </w:r>
      <w:r w:rsidRPr="0074495D">
        <w:rPr>
          <w:rFonts w:ascii="Times New Roman" w:hAnsi="Times New Roman"/>
          <w:sz w:val="28"/>
          <w:szCs w:val="28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74495D">
        <w:rPr>
          <w:rFonts w:ascii="Times New Roman" w:hAnsi="Times New Roman"/>
          <w:sz w:val="28"/>
          <w:szCs w:val="28"/>
        </w:rPr>
        <w:softHyphen/>
        <w:t xml:space="preserve">ружности и площади круга. Сравнение и вычисление площадей. Теорема Пифагора. </w:t>
      </w:r>
      <w:r w:rsidRPr="0074495D">
        <w:rPr>
          <w:rFonts w:ascii="Times New Roman" w:hAnsi="Times New Roman"/>
          <w:i/>
          <w:sz w:val="28"/>
          <w:szCs w:val="28"/>
        </w:rPr>
        <w:t>Теорема синусов. Теорема косинусов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Расстояния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Расстояние между точками. Расстояние от точки </w:t>
      </w:r>
      <w:proofErr w:type="gramStart"/>
      <w:r w:rsidRPr="0074495D">
        <w:rPr>
          <w:rFonts w:ascii="Times New Roman" w:hAnsi="Times New Roman"/>
          <w:sz w:val="28"/>
          <w:szCs w:val="28"/>
        </w:rPr>
        <w:t>до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прямой. </w:t>
      </w:r>
      <w:r w:rsidRPr="0074495D">
        <w:rPr>
          <w:rFonts w:ascii="Times New Roman" w:hAnsi="Times New Roman"/>
          <w:i/>
          <w:sz w:val="28"/>
          <w:szCs w:val="28"/>
        </w:rPr>
        <w:t>Расстояние между фигурами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Инструменты для построений: циркуль, линейка, угольник. </w:t>
      </w:r>
      <w:r w:rsidRPr="0074495D">
        <w:rPr>
          <w:rFonts w:ascii="Times New Roman" w:hAnsi="Times New Roman"/>
          <w:i/>
          <w:sz w:val="28"/>
          <w:szCs w:val="28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данному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Деление отрезка в данном отношении.</w:t>
      </w:r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Геометрические преобразования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Преобразования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Понятие преобразования. Представление о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понятии «преобразование». </w:t>
      </w:r>
      <w:r w:rsidRPr="0074495D">
        <w:rPr>
          <w:rFonts w:ascii="Times New Roman" w:hAnsi="Times New Roman"/>
          <w:i/>
          <w:sz w:val="28"/>
          <w:szCs w:val="28"/>
        </w:rPr>
        <w:t>Подобие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Движения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Осевая и центральная симметрия</w:t>
      </w:r>
      <w:r w:rsidRPr="0074495D">
        <w:rPr>
          <w:rFonts w:ascii="Times New Roman" w:hAnsi="Times New Roman"/>
          <w:i/>
          <w:sz w:val="28"/>
          <w:szCs w:val="28"/>
        </w:rPr>
        <w:t xml:space="preserve">, поворот и параллельный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перенос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.К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омбинации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движений на плоскости и их свойства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Векторы и координаты на плоскости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iCs/>
          <w:sz w:val="28"/>
          <w:szCs w:val="28"/>
        </w:rPr>
        <w:t>Векторы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вектора, действия над векторами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sz w:val="28"/>
          <w:szCs w:val="28"/>
        </w:rPr>
        <w:t>использование векторов в физике,</w:t>
      </w:r>
      <w:r w:rsidRPr="0074495D">
        <w:rPr>
          <w:rFonts w:ascii="Times New Roman" w:hAnsi="Times New Roman"/>
          <w:i/>
          <w:sz w:val="28"/>
          <w:szCs w:val="28"/>
        </w:rPr>
        <w:t xml:space="preserve"> разложение вектора на составляющие, скалярное произведение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Координаты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Основные понятия, </w:t>
      </w:r>
      <w:r w:rsidRPr="0074495D">
        <w:rPr>
          <w:rFonts w:ascii="Times New Roman" w:hAnsi="Times New Roman"/>
          <w:i/>
          <w:sz w:val="28"/>
          <w:szCs w:val="28"/>
        </w:rPr>
        <w:t>координаты вектора, расстояние между точками. Координаты середины отрезка. Уравнения фигур.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Применение векторов и координат для решения простейших геометрических задач.</w:t>
      </w:r>
    </w:p>
    <w:p w:rsidR="00CF7584" w:rsidRPr="0074495D" w:rsidRDefault="00CF7584" w:rsidP="00CF7584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20" w:name="_Toc405513924"/>
      <w:bookmarkStart w:id="21" w:name="_Toc284662802"/>
      <w:bookmarkStart w:id="22" w:name="_Toc284663429"/>
      <w:r w:rsidRPr="0074495D">
        <w:rPr>
          <w:szCs w:val="28"/>
        </w:rPr>
        <w:t>История математики</w:t>
      </w:r>
      <w:bookmarkEnd w:id="20"/>
      <w:bookmarkEnd w:id="21"/>
      <w:bookmarkEnd w:id="22"/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Зарождение алгебры в недрах арифметики. </w:t>
      </w:r>
      <w:proofErr w:type="spellStart"/>
      <w:proofErr w:type="gramStart"/>
      <w:r w:rsidRPr="0074495D">
        <w:rPr>
          <w:rFonts w:ascii="Times New Roman" w:hAnsi="Times New Roman"/>
          <w:i/>
          <w:sz w:val="28"/>
          <w:szCs w:val="28"/>
        </w:rPr>
        <w:t>Ал-Хорезми</w:t>
      </w:r>
      <w:proofErr w:type="spellEnd"/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Дж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Кардано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, Н.Х. Абель, Э.Галуа.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Истоки теории вероятностей: страховое дело, азартные игры. П. Ферма, Б.Паскаль, Я. Бернулли, А.Н.Колмогоров.</w:t>
      </w:r>
    </w:p>
    <w:p w:rsidR="00CF7584" w:rsidRPr="00475353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Триссекция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угла. Квадратура круга. Удвоение куба. История числа π. </w:t>
      </w:r>
      <w:r w:rsidRPr="00475353">
        <w:rPr>
          <w:rFonts w:ascii="Times New Roman" w:hAnsi="Times New Roman"/>
          <w:i/>
          <w:sz w:val="28"/>
          <w:szCs w:val="28"/>
        </w:rPr>
        <w:t>Золотое сечение. «Начала» Евклида. Л Эйлер, Н.И.Лобачевский. История пятого постулата.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Геометрия и искусство. Геометрические закономерности окружающего мира.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Математика в развитии России: Петр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74495D">
        <w:rPr>
          <w:rFonts w:ascii="Times New Roman" w:hAnsi="Times New Roman"/>
          <w:i/>
          <w:sz w:val="28"/>
          <w:szCs w:val="28"/>
        </w:rPr>
        <w:t xml:space="preserve">, школа математических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навигацких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наук, развитие российского флота, А.Н.Крылов. Космическая программа и М.В.Келдыш.</w:t>
      </w:r>
    </w:p>
    <w:p w:rsidR="00CF7584" w:rsidRPr="0074495D" w:rsidRDefault="00CF7584" w:rsidP="00CF7584">
      <w:pPr>
        <w:pStyle w:val="2"/>
        <w:rPr>
          <w:i/>
        </w:rPr>
      </w:pPr>
      <w:bookmarkStart w:id="23" w:name="_Toc405513925"/>
      <w:bookmarkStart w:id="24" w:name="_Toc284662803"/>
      <w:bookmarkStart w:id="25" w:name="_Toc284663430"/>
      <w:r w:rsidRPr="0074495D">
        <w:t>Содержание курса математики в 7-9 классах (углублённый уровень)</w:t>
      </w:r>
      <w:bookmarkEnd w:id="23"/>
      <w:bookmarkEnd w:id="24"/>
      <w:bookmarkEnd w:id="25"/>
    </w:p>
    <w:p w:rsidR="00CF7584" w:rsidRPr="0074495D" w:rsidRDefault="00CF7584" w:rsidP="00CF7584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26" w:name="_Toc405513926"/>
      <w:bookmarkStart w:id="27" w:name="_Toc284662804"/>
      <w:bookmarkStart w:id="28" w:name="_Toc284663431"/>
      <w:r w:rsidRPr="0074495D">
        <w:rPr>
          <w:szCs w:val="28"/>
        </w:rPr>
        <w:t>Алгебра</w:t>
      </w:r>
      <w:bookmarkEnd w:id="26"/>
      <w:bookmarkEnd w:id="27"/>
      <w:bookmarkEnd w:id="28"/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Числа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>Рациональные числа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Сравнение рациональных чисел. Действия с рациональными числами. Конечные и бесконечные десятичные дроби. Представление рационального числа в виде десятичной дроби.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Иррациональные числа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Понятие иррационального числа. Распознавание иррациональных чисел. Действия с иррациональными числами. Свойства действий с иррациональными числами. Сравнение иррациональных чисел. </w:t>
      </w:r>
      <w:r w:rsidRPr="0074495D">
        <w:rPr>
          <w:rFonts w:ascii="Times New Roman" w:hAnsi="Times New Roman"/>
          <w:bCs/>
          <w:sz w:val="28"/>
          <w:szCs w:val="28"/>
        </w:rPr>
        <w:t>Множество действительных чисел.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Представления о расширениях числовых множеств. </w:t>
      </w:r>
      <w:bookmarkStart w:id="29" w:name="_Toc403076053"/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Тождественные преобразования</w:t>
      </w:r>
      <w:bookmarkEnd w:id="29"/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Числовые и буквенные выражения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Выражение с переменной. Значение выражения. Подстановка выражений вместо переменных.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Законы арифметических действий. Преобразования числовых выражений, содержащих степени с натуральным и целым показателем.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Многочлены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Одночлен, степень одночлена. Действия с одночленами. Многочлен, степень многочлена. Значения многочлена. Действия с многочленами: сложение, вычитание, умножение, деление. Преобразование целого выражения в многочлен. Формулы сокращённого умножения: разность квадратов, квадрат суммы и разности. Формулы преобразования суммы и разности кубов, куб суммы и разности. Разложение многочленов на множители: вынесение общего множителя за скобки, группировка, использование формул сокращённого умножения. Многочлены с одной переменной. Стандартный вид многочлена с одной переменной.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Квадратный трёхчлен.</w:t>
      </w:r>
      <w:r w:rsidRPr="0074495D">
        <w:rPr>
          <w:rFonts w:ascii="Times New Roman" w:hAnsi="Times New Roman"/>
          <w:sz w:val="28"/>
          <w:szCs w:val="28"/>
        </w:rPr>
        <w:t xml:space="preserve"> Корни квадратного трёхчлена. Разложение на множители квадратного трёхчлена. Теорема Виета. Теорема, обратная теореме Виета. Выделение полного квадрата. Разложение на множители способом выделения полного квадрата.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>Понятие тождества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Тождественное преобразование. Представление о тождестве на множестве.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Дробно-рациональные выражения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Алгебраическая дробь. Преобразования выражений, содержащих степени с целым показателем.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умножение, деление.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Преобразование выражений, содержащих знак модуля.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Иррациональные выражения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Арифметический квадратный корень. Допустимые значения переменных в выражениях, содержащих арифметические квадратные корни. Преобразование выражений, содержащих квадратные корни.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Корни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n</w:t>
      </w:r>
      <w:r w:rsidRPr="0074495D">
        <w:rPr>
          <w:rFonts w:ascii="Times New Roman" w:hAnsi="Times New Roman"/>
          <w:sz w:val="28"/>
          <w:szCs w:val="28"/>
        </w:rPr>
        <w:t>-ых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степеней. Допустимые значения переменных в выражениях, содержащих корни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n</w:t>
      </w:r>
      <w:r w:rsidRPr="0074495D">
        <w:rPr>
          <w:rFonts w:ascii="Times New Roman" w:hAnsi="Times New Roman"/>
          <w:sz w:val="28"/>
          <w:szCs w:val="28"/>
        </w:rPr>
        <w:t>-ых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степеней. Преобразование выражений, содержащих корни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n</w:t>
      </w:r>
      <w:r w:rsidRPr="0074495D">
        <w:rPr>
          <w:rFonts w:ascii="Times New Roman" w:hAnsi="Times New Roman"/>
          <w:sz w:val="28"/>
          <w:szCs w:val="28"/>
        </w:rPr>
        <w:t>-ых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степеней.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0" w:name="_Toc403076054"/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Уравнения </w:t>
      </w:r>
      <w:bookmarkEnd w:id="30"/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Равенства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Уравнения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уравнения и корня уравнения. Представление о равносильности уравнений и уравнениях-следствиях.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Представление о равносильности на множестве. Равносильные преобразования уравнений.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Методы решения уравнений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Методы равносильных преобразований, метод замены переменной, графический метод. Использование свойств функций при решении уравнений, использование теоремы Виета для уравнений степени выше 2.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Линейное уравнение и его корни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линейных уравнений. Количество корней линейного уравнения. Линейное уравнение с параметром.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Квадратное уравнение и его корни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Дискриминант квадратного уравнения. Формула корней квадратного уравнения. Количество действительных корней квадратного уравнения. Решение квадратных уравнений: графический метод решения, использование формулы для нахождения корней, разложение на множители, подбор корней с использованием теоремы Виета. Биквадратные уравнения. Уравнения, сводимые к </w:t>
      </w:r>
      <w:proofErr w:type="gramStart"/>
      <w:r w:rsidRPr="0074495D">
        <w:rPr>
          <w:rFonts w:ascii="Times New Roman" w:hAnsi="Times New Roman"/>
          <w:sz w:val="28"/>
          <w:szCs w:val="28"/>
        </w:rPr>
        <w:t>линейным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 квадратным. Квадратное уравнение с параметром. Решение простейших квадратных уравнений с параметрами. Решение некоторых типов уравнений 3 и 4 степени.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Дробно-рациональные уравнения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Решение дробно-рациональных уравнений. </w:t>
      </w:r>
    </w:p>
    <w:p w:rsidR="00CF7584" w:rsidRPr="00475353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Простейшие иррациональные уравнения вида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: </w:t>
      </w:r>
      <w:r w:rsidRPr="0074495D">
        <w:rPr>
          <w:rFonts w:ascii="Times New Roman" w:hAnsi="Times New Roman"/>
          <w:position w:val="-16"/>
          <w:sz w:val="28"/>
          <w:szCs w:val="28"/>
        </w:rPr>
        <w:object w:dxaOrig="1120" w:dyaOrig="460">
          <v:shape id="_x0000_i1037" type="#_x0000_t75" style="width:56.25pt;height:24.75pt" o:ole="">
            <v:imagedata r:id="rId8" o:title=""/>
          </v:shape>
          <o:OLEObject Type="Embed" ProgID="Equation.DSMT4" ShapeID="_x0000_i1037" DrawAspect="Content" ObjectID="_1510988911" r:id="rId30"/>
        </w:object>
      </w:r>
      <w:r w:rsidRPr="00475353">
        <w:rPr>
          <w:rFonts w:ascii="Times New Roman" w:hAnsi="Times New Roman"/>
          <w:sz w:val="28"/>
          <w:szCs w:val="28"/>
        </w:rPr>
        <w:t xml:space="preserve">; </w:t>
      </w:r>
      <w:r w:rsidRPr="0074495D">
        <w:rPr>
          <w:rFonts w:ascii="Times New Roman" w:hAnsi="Times New Roman"/>
          <w:position w:val="-16"/>
          <w:sz w:val="28"/>
          <w:szCs w:val="28"/>
        </w:rPr>
        <w:object w:dxaOrig="1680" w:dyaOrig="460">
          <v:shape id="_x0000_i1038" type="#_x0000_t75" style="width:83.25pt;height:24.75pt" o:ole="">
            <v:imagedata r:id="rId10" o:title=""/>
          </v:shape>
          <o:OLEObject Type="Embed" ProgID="Equation.DSMT4" ShapeID="_x0000_i1038" DrawAspect="Content" ObjectID="_1510988912" r:id="rId31"/>
        </w:object>
      </w:r>
      <w:r w:rsidRPr="0074495D">
        <w:rPr>
          <w:rFonts w:ascii="Times New Roman" w:eastAsia="Times New Roman" w:hAnsi="Times New Roman"/>
          <w:sz w:val="28"/>
          <w:szCs w:val="28"/>
        </w:rPr>
        <w:fldChar w:fldCharType="begin"/>
      </w:r>
      <w:r w:rsidRPr="0074495D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9150" cy="257175"/>
            <wp:effectExtent l="1905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9150" cy="257175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end"/>
      </w:r>
      <w:r w:rsidRPr="0074495D">
        <w:rPr>
          <w:rFonts w:ascii="Times New Roman" w:eastAsia="Times New Roman" w:hAnsi="Times New Roman"/>
          <w:sz w:val="28"/>
          <w:szCs w:val="28"/>
        </w:rPr>
        <w:fldChar w:fldCharType="begin"/>
      </w:r>
      <w:r w:rsidRPr="0074495D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228600"/>
            <wp:effectExtent l="19050" t="0" r="9525" b="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228600"/>
            <wp:effectExtent l="19050" t="0" r="9525" b="0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end"/>
      </w:r>
      <w:r w:rsidRPr="0074495D">
        <w:rPr>
          <w:rFonts w:ascii="Times New Roman" w:eastAsia="Times New Roman" w:hAnsi="Times New Roman"/>
          <w:sz w:val="28"/>
          <w:szCs w:val="28"/>
        </w:rPr>
        <w:fldChar w:fldCharType="begin"/>
      </w:r>
      <w:r w:rsidRPr="0074495D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76250" cy="228600"/>
            <wp:effectExtent l="19050" t="0" r="0" b="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76250" cy="228600"/>
            <wp:effectExtent l="19050" t="0" r="0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end"/>
      </w:r>
      <w:proofErr w:type="gramEnd"/>
      <w:r w:rsidRPr="00475353">
        <w:rPr>
          <w:rFonts w:ascii="Times New Roman" w:eastAsia="Times New Roman" w:hAnsi="Times New Roman"/>
          <w:sz w:val="28"/>
          <w:szCs w:val="28"/>
        </w:rPr>
        <w:t xml:space="preserve">и их решение. </w:t>
      </w:r>
      <w:r w:rsidRPr="0074495D">
        <w:rPr>
          <w:rFonts w:ascii="Times New Roman" w:hAnsi="Times New Roman"/>
          <w:sz w:val="28"/>
          <w:szCs w:val="28"/>
        </w:rPr>
        <w:t xml:space="preserve">Решение иррациональных уравнений вида </w:t>
      </w:r>
      <w:r w:rsidRPr="0074495D">
        <w:rPr>
          <w:rFonts w:ascii="Times New Roman" w:hAnsi="Times New Roman"/>
          <w:position w:val="-16"/>
          <w:sz w:val="28"/>
          <w:szCs w:val="28"/>
        </w:rPr>
        <w:object w:dxaOrig="1480" w:dyaOrig="460">
          <v:shape id="_x0000_i1039" type="#_x0000_t75" style="width:72.75pt;height:24.75pt" o:ole="">
            <v:imagedata r:id="rId35" o:title=""/>
          </v:shape>
          <o:OLEObject Type="Embed" ProgID="Equation.DSMT4" ShapeID="_x0000_i1039" DrawAspect="Content" ObjectID="_1510988913" r:id="rId36"/>
        </w:object>
      </w:r>
      <w:r w:rsidRPr="00475353">
        <w:rPr>
          <w:rFonts w:ascii="Times New Roman" w:hAnsi="Times New Roman"/>
          <w:sz w:val="28"/>
          <w:szCs w:val="28"/>
        </w:rPr>
        <w:t>.</w:t>
      </w:r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Системы уравнений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Представление о графической интерпретации произвольного уравнения с двумя переменными: линии на плоскости.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Понятие системы уравнений. Решение систем уравнений.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Представление о равносильности систем уравнений.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Системы нелинейных уравнений. Методы решения систем нелинейных уравнений. Метод деления, метод замены переменных. Однородные системы. </w:t>
      </w:r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Неравенства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Числовые неравенства. Свойства числовых неравенств. Проверка справедливости неравен</w:t>
      </w:r>
      <w:proofErr w:type="gramStart"/>
      <w:r w:rsidRPr="0074495D">
        <w:rPr>
          <w:rFonts w:ascii="Times New Roman" w:hAnsi="Times New Roman"/>
          <w:sz w:val="28"/>
          <w:szCs w:val="28"/>
        </w:rPr>
        <w:t>ств пр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и заданных значениях переменных.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Неравенство с переменной. Строгие и нестрогие неравенства. Доказательство неравенств. Неравенства </w:t>
      </w:r>
      <w:proofErr w:type="gramStart"/>
      <w:r w:rsidRPr="0074495D">
        <w:rPr>
          <w:rFonts w:ascii="Times New Roman" w:hAnsi="Times New Roman"/>
          <w:sz w:val="28"/>
          <w:szCs w:val="28"/>
        </w:rPr>
        <w:t>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средних для двух чисел.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о решении неравенства. Множество решений неравенства.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Представление о равносильности неравенств.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Линейное неравенство и множества его решений. Решение линейных неравенств. Линейное неравенство с параметром.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Квадратное неравенство с параметром и его решение. </w:t>
      </w:r>
    </w:p>
    <w:p w:rsidR="00CF7584" w:rsidRPr="00475353" w:rsidRDefault="00CF7584" w:rsidP="00CF75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Простейшие иррациональные неравенства вида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: </w:t>
      </w:r>
      <w:r w:rsidRPr="0074495D">
        <w:rPr>
          <w:rFonts w:ascii="Times New Roman" w:hAnsi="Times New Roman"/>
          <w:position w:val="-16"/>
          <w:sz w:val="28"/>
          <w:szCs w:val="28"/>
        </w:rPr>
        <w:object w:dxaOrig="1120" w:dyaOrig="460">
          <v:shape id="_x0000_i1040" type="#_x0000_t75" style="width:56.25pt;height:24.75pt" o:ole="">
            <v:imagedata r:id="rId37" o:title=""/>
          </v:shape>
          <o:OLEObject Type="Embed" ProgID="Equation.DSMT4" ShapeID="_x0000_i1040" DrawAspect="Content" ObjectID="_1510988914" r:id="rId38"/>
        </w:object>
      </w:r>
      <w:r w:rsidRPr="00475353">
        <w:rPr>
          <w:rFonts w:ascii="Times New Roman" w:hAnsi="Times New Roman"/>
          <w:sz w:val="28"/>
          <w:szCs w:val="28"/>
        </w:rPr>
        <w:t xml:space="preserve">; </w:t>
      </w:r>
      <w:r w:rsidRPr="0074495D">
        <w:rPr>
          <w:rFonts w:ascii="Times New Roman" w:hAnsi="Times New Roman"/>
          <w:position w:val="-16"/>
          <w:sz w:val="28"/>
          <w:szCs w:val="28"/>
        </w:rPr>
        <w:object w:dxaOrig="1120" w:dyaOrig="460">
          <v:shape id="_x0000_i1041" type="#_x0000_t75" style="width:56.25pt;height:24.75pt" o:ole="">
            <v:imagedata r:id="rId39" o:title=""/>
          </v:shape>
          <o:OLEObject Type="Embed" ProgID="Equation.DSMT4" ShapeID="_x0000_i1041" DrawAspect="Content" ObjectID="_1510988915" r:id="rId40"/>
        </w:object>
      </w:r>
      <w:r w:rsidRPr="00475353">
        <w:rPr>
          <w:rFonts w:ascii="Times New Roman" w:hAnsi="Times New Roman"/>
          <w:sz w:val="28"/>
          <w:szCs w:val="28"/>
        </w:rPr>
        <w:t xml:space="preserve">; </w:t>
      </w:r>
      <w:r w:rsidRPr="0074495D">
        <w:rPr>
          <w:rFonts w:ascii="Times New Roman" w:hAnsi="Times New Roman"/>
          <w:position w:val="-16"/>
          <w:sz w:val="28"/>
          <w:szCs w:val="28"/>
        </w:rPr>
        <w:object w:dxaOrig="1680" w:dyaOrig="460">
          <v:shape id="_x0000_i1042" type="#_x0000_t75" style="width:83.25pt;height:24.75pt" o:ole="">
            <v:imagedata r:id="rId41" o:title=""/>
          </v:shape>
          <o:OLEObject Type="Embed" ProgID="Equation.DSMT4" ShapeID="_x0000_i1042" DrawAspect="Content" ObjectID="_1510988916" r:id="rId42"/>
        </w:object>
      </w:r>
      <w:r w:rsidRPr="0074495D">
        <w:rPr>
          <w:rFonts w:ascii="Times New Roman" w:eastAsia="Times New Roman" w:hAnsi="Times New Roman"/>
          <w:sz w:val="28"/>
          <w:szCs w:val="28"/>
        </w:rPr>
        <w:fldChar w:fldCharType="begin"/>
      </w:r>
      <w:r w:rsidRPr="0074495D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9150" cy="257175"/>
            <wp:effectExtent l="19050" t="0" r="0" b="0"/>
            <wp:docPr id="2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9150" cy="257175"/>
            <wp:effectExtent l="19050" t="0" r="0" b="0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end"/>
      </w:r>
      <w:r w:rsidRPr="00475353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Обобщённый метод интервалов для решения неравенств.</w:t>
      </w:r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Системы неравенств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квадратных, дробно-рациональных, иррациональных. Изображение решения системы неравенств </w:t>
      </w:r>
      <w:proofErr w:type="gramStart"/>
      <w:r w:rsidRPr="0074495D">
        <w:rPr>
          <w:rFonts w:ascii="Times New Roman" w:hAnsi="Times New Roman"/>
          <w:sz w:val="28"/>
          <w:szCs w:val="28"/>
        </w:rPr>
        <w:t>на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числовой прямой. Запись решения системы неравенств.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Неравенство с двумя переменными. Представление о решении линейного неравенства с двумя переменными. Графическая интерпретация </w:t>
      </w:r>
      <w:r w:rsidRPr="0074495D">
        <w:rPr>
          <w:rFonts w:ascii="Times New Roman" w:hAnsi="Times New Roman"/>
          <w:sz w:val="28"/>
          <w:szCs w:val="28"/>
        </w:rPr>
        <w:lastRenderedPageBreak/>
        <w:t>неравенства с двумя переменными. Графический метод решения систем неравен</w:t>
      </w:r>
      <w:proofErr w:type="gramStart"/>
      <w:r w:rsidRPr="0074495D">
        <w:rPr>
          <w:rFonts w:ascii="Times New Roman" w:hAnsi="Times New Roman"/>
          <w:sz w:val="28"/>
          <w:szCs w:val="28"/>
        </w:rPr>
        <w:t>ств с дв</w:t>
      </w:r>
      <w:proofErr w:type="gramEnd"/>
      <w:r w:rsidRPr="0074495D">
        <w:rPr>
          <w:rFonts w:ascii="Times New Roman" w:hAnsi="Times New Roman"/>
          <w:sz w:val="28"/>
          <w:szCs w:val="28"/>
        </w:rPr>
        <w:t>умя переменными.</w:t>
      </w:r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1" w:name="_Toc403076055"/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Функции</w:t>
      </w:r>
      <w:bookmarkEnd w:id="31"/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Понятие зависимости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Прямоугольная система координат. Формирование представлений о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понятии «координаты». График зависимости.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Функция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Способы задания функций: аналитический, графический, табличный. График функции. Примеры функций, получаемых в процессе исследования различных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74495D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чётность/нечётность, возрастание и убывание, промежутки монотонности, наибольшее и наименьшее значение, периодичность. Исследование функции по её графику.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Линейная функция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Свойства, график. Угловой коэффициент прямой. Расположение графика линейной функции в зависимости от её коэффициентов.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Квадратичная функция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Свойства</w:t>
      </w:r>
      <w:r w:rsidRPr="0074495D">
        <w:rPr>
          <w:rFonts w:ascii="Times New Roman" w:hAnsi="Times New Roman"/>
          <w:bCs/>
          <w:sz w:val="28"/>
          <w:szCs w:val="28"/>
        </w:rPr>
        <w:t>.</w:t>
      </w:r>
      <w:r w:rsidRPr="0074495D">
        <w:rPr>
          <w:rFonts w:ascii="Times New Roman" w:hAnsi="Times New Roman"/>
          <w:sz w:val="28"/>
          <w:szCs w:val="28"/>
        </w:rPr>
        <w:t xml:space="preserve"> Парабола. Построение графика квадратичной функции. Положение графика квадратичной функции в зависимости от её коэффициентов. Использование свой</w:t>
      </w:r>
      <w:proofErr w:type="gramStart"/>
      <w:r w:rsidRPr="0074495D">
        <w:rPr>
          <w:rFonts w:ascii="Times New Roman" w:hAnsi="Times New Roman"/>
          <w:sz w:val="28"/>
          <w:szCs w:val="28"/>
        </w:rPr>
        <w:t>ств кв</w:t>
      </w:r>
      <w:proofErr w:type="gramEnd"/>
      <w:r w:rsidRPr="0074495D">
        <w:rPr>
          <w:rFonts w:ascii="Times New Roman" w:hAnsi="Times New Roman"/>
          <w:sz w:val="28"/>
          <w:szCs w:val="28"/>
        </w:rPr>
        <w:t>адратичной функции для решения задач.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Обратная пропорциональность</w:t>
      </w:r>
    </w:p>
    <w:p w:rsidR="00CF7584" w:rsidRPr="00475353" w:rsidRDefault="00CF7584" w:rsidP="00CF75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Свойства функции </w:t>
      </w:r>
      <w:r w:rsidRPr="0074495D">
        <w:rPr>
          <w:rFonts w:ascii="Times New Roman" w:hAnsi="Times New Roman"/>
          <w:position w:val="-24"/>
          <w:sz w:val="28"/>
          <w:szCs w:val="28"/>
        </w:rPr>
        <w:object w:dxaOrig="620" w:dyaOrig="620">
          <v:shape id="_x0000_i1043" type="#_x0000_t75" style="width:30.75pt;height:30.75pt" o:ole="">
            <v:imagedata r:id="rId14" o:title=""/>
          </v:shape>
          <o:OLEObject Type="Embed" ProgID="Equation.DSMT4" ShapeID="_x0000_i1043" DrawAspect="Content" ObjectID="_1510988917" r:id="rId44"/>
        </w:object>
      </w:r>
      <w:r w:rsidRPr="0074495D">
        <w:rPr>
          <w:rFonts w:ascii="Times New Roman" w:eastAsia="Times New Roman" w:hAnsi="Times New Roman"/>
          <w:sz w:val="28"/>
          <w:szCs w:val="28"/>
        </w:rPr>
        <w:fldChar w:fldCharType="begin"/>
      </w:r>
      <w:r w:rsidRPr="0074495D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19050" t="0" r="9525" b="0"/>
            <wp:docPr id="3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19050" t="0" r="9525" b="0"/>
            <wp:docPr id="3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end"/>
      </w:r>
      <w:r w:rsidRPr="00475353">
        <w:rPr>
          <w:rFonts w:ascii="Times New Roman" w:eastAsia="Times New Roman" w:hAnsi="Times New Roman"/>
          <w:sz w:val="28"/>
          <w:szCs w:val="28"/>
        </w:rPr>
        <w:t xml:space="preserve">. Гипербола. Представление об асимптотах.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Степенная функция с показателем3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Свойства. Кубическая парабола.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Функции</w:t>
      </w:r>
      <w:proofErr w:type="gramStart"/>
      <w:r w:rsidRPr="0074495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eastAsia="Times New Roman" w:hAnsi="Times New Roman"/>
          <w:bCs/>
          <w:position w:val="-10"/>
          <w:sz w:val="28"/>
          <w:szCs w:val="28"/>
        </w:rPr>
        <w:object w:dxaOrig="760" w:dyaOrig="380">
          <v:shape id="_x0000_i1044" type="#_x0000_t75" style="width:39.75pt;height:18pt" o:ole="">
            <v:imagedata r:id="rId45" o:title=""/>
          </v:shape>
          <o:OLEObject Type="Embed" ProgID="Equation.DSMT4" ShapeID="_x0000_i1044" DrawAspect="Content" ObjectID="_1510988918" r:id="rId46"/>
        </w:object>
      </w:r>
      <w:r w:rsidRPr="00475353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74495D">
        <w:rPr>
          <w:rFonts w:ascii="Times New Roman" w:eastAsia="Times New Roman" w:hAnsi="Times New Roman"/>
          <w:b/>
          <w:bCs/>
          <w:position w:val="-10"/>
          <w:sz w:val="28"/>
          <w:szCs w:val="28"/>
        </w:rPr>
        <w:object w:dxaOrig="760" w:dyaOrig="380">
          <v:shape id="_x0000_i1045" type="#_x0000_t75" style="width:39.75pt;height:18pt" o:ole="">
            <v:imagedata r:id="rId47" o:title=""/>
          </v:shape>
          <o:OLEObject Type="Embed" ProgID="Equation.DSMT4" ShapeID="_x0000_i1045" DrawAspect="Content" ObjectID="_1510988919" r:id="rId48"/>
        </w:object>
      </w:r>
      <w:r w:rsidRPr="00475353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74495D">
        <w:rPr>
          <w:rFonts w:ascii="Times New Roman" w:eastAsia="Times New Roman" w:hAnsi="Times New Roman"/>
          <w:bCs/>
          <w:position w:val="-12"/>
          <w:sz w:val="28"/>
          <w:szCs w:val="28"/>
        </w:rPr>
        <w:object w:dxaOrig="660" w:dyaOrig="380">
          <v:shape id="_x0000_i1046" type="#_x0000_t75" style="width:33.75pt;height:18pt" o:ole="">
            <v:imagedata r:id="rId49" o:title=""/>
          </v:shape>
          <o:OLEObject Type="Embed" ProgID="Equation.DSMT4" ShapeID="_x0000_i1046" DrawAspect="Content" ObjectID="_1510988920" r:id="rId50"/>
        </w:object>
      </w:r>
      <w:r w:rsidRPr="00475353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  <w:r w:rsidRPr="0074495D">
        <w:rPr>
          <w:rFonts w:ascii="Times New Roman" w:eastAsia="Times New Roman" w:hAnsi="Times New Roman"/>
          <w:sz w:val="28"/>
          <w:szCs w:val="28"/>
        </w:rPr>
        <w:t>Их свойства и графики. Степенная функция с показателем степени больше 3.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lastRenderedPageBreak/>
        <w:t xml:space="preserve">Преобразование графиков функций: параллельный перенос, симметрия, растяжение/сжатие, отражение.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Представление о взаимно обратных функциях.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Непрерывность функции и точки разрыва функций. </w:t>
      </w:r>
      <w:proofErr w:type="spellStart"/>
      <w:r w:rsidRPr="0074495D">
        <w:rPr>
          <w:rFonts w:ascii="Times New Roman" w:hAnsi="Times New Roman"/>
          <w:sz w:val="28"/>
          <w:szCs w:val="28"/>
        </w:rPr>
        <w:t>Кусочно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заданные функции.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Последовательности и прогрессии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_Toc403076056"/>
      <w:r w:rsidRPr="0074495D">
        <w:rPr>
          <w:rFonts w:ascii="Times New Roman" w:hAnsi="Times New Roman"/>
          <w:sz w:val="28"/>
          <w:szCs w:val="28"/>
        </w:rPr>
        <w:t xml:space="preserve">Числовая последовательность. Примеры. Бесконечные последовательности. Арифметическая прогрессия и её свойства. Геометрическая прогрессия. Суммирование первых членов арифметической и геометрической прогрессий. Сходящаяся геометрическая прогрессия. Сумма сходящейся геометрической прогрессии. </w:t>
      </w:r>
      <w:bookmarkEnd w:id="32"/>
      <w:r w:rsidRPr="0074495D">
        <w:rPr>
          <w:rFonts w:ascii="Times New Roman" w:hAnsi="Times New Roman"/>
          <w:sz w:val="28"/>
          <w:szCs w:val="28"/>
        </w:rPr>
        <w:t xml:space="preserve">Гармонический ряд. Расходимость гармонического ряда.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Метод математической индукции, его применение для вывода формул, доказательства равенств и неравенств, решения задач на делимость.</w:t>
      </w:r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3" w:name="_Toc403076057"/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текстовых задач арифметическим способом. Использование таблиц, схем, чертежей, других сре</w:t>
      </w:r>
      <w:proofErr w:type="gramStart"/>
      <w:r w:rsidRPr="0074495D">
        <w:rPr>
          <w:rFonts w:ascii="Times New Roman" w:hAnsi="Times New Roman"/>
          <w:sz w:val="28"/>
          <w:szCs w:val="28"/>
        </w:rPr>
        <w:t>дств пр</w:t>
      </w:r>
      <w:proofErr w:type="gramEnd"/>
      <w:r w:rsidRPr="0074495D">
        <w:rPr>
          <w:rFonts w:ascii="Times New Roman" w:hAnsi="Times New Roman"/>
          <w:sz w:val="28"/>
          <w:szCs w:val="28"/>
        </w:rPr>
        <w:t>едставления данных при решении задачи.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Решение задач на движение, работу, покупки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Решение задач на нахождение части числа и числа по его части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Решение задач на проценты, доли</w:t>
      </w:r>
      <w:r w:rsidRPr="0074495D">
        <w:rPr>
          <w:rFonts w:ascii="Times New Roman" w:hAnsi="Times New Roman"/>
          <w:sz w:val="28"/>
          <w:szCs w:val="28"/>
        </w:rPr>
        <w:t>, применение пропорций при решении задач.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Решение логических задач. Решение логических задач с помощью графов, таблиц.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Основные методы решения задач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CF7584" w:rsidRPr="0074495D" w:rsidRDefault="00CF7584" w:rsidP="00CF7584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34" w:name="_Toc405513927"/>
      <w:bookmarkStart w:id="35" w:name="_Toc284662805"/>
      <w:bookmarkStart w:id="36" w:name="_Toc284663432"/>
      <w:r w:rsidRPr="0074495D">
        <w:rPr>
          <w:szCs w:val="28"/>
        </w:rPr>
        <w:t>Статистика и теория вероятностей</w:t>
      </w:r>
      <w:bookmarkEnd w:id="33"/>
      <w:bookmarkEnd w:id="34"/>
      <w:bookmarkEnd w:id="35"/>
      <w:bookmarkEnd w:id="36"/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Статистика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Табличное и графическое представление данных, столбчатые и круговые диаграммы, извлечение нужной информации. Диаграммы рассеивания. Описательные статистические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изменчивость. Изменчивость при измерениях. Решающие правила. Закономерности в изменчивых величинах.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Случайные опыты и случайные события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успеха. Условная вероятность. Формула полной вероятности.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комбинаторики и испытания Бернулли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опытах с применением элементов комбинаторики. Испытания Бернулли. Успех и неудача. Вероятности событий в серии испытаний Бернулли.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Геометрическая вероятность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Случайный выбор точки из фигуры на плоскости, отрезка и дуги окружности. Случайный выбор числа из числового отрезка.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Случайные величины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Дискретная случайная величина и распределение вероятностей. Равномерное дискретное распределение. Геометрическое распределение вероятностей. Распределение Бернулли. Биномиальное распределение. Независимые случайные величины. Сложение, умножение случайных величин. Математическое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 чисел в социологии, страховании, в здравоохранении, обеспечении безопасности населения в чрезвычайных ситуациях. </w:t>
      </w:r>
    </w:p>
    <w:p w:rsidR="00CF7584" w:rsidRPr="0074495D" w:rsidRDefault="00CF7584" w:rsidP="00CF7584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37" w:name="_Toc403076059"/>
      <w:bookmarkStart w:id="38" w:name="_Toc405513928"/>
      <w:bookmarkStart w:id="39" w:name="_Toc284662806"/>
      <w:bookmarkStart w:id="40" w:name="_Toc284663433"/>
      <w:r w:rsidRPr="0074495D">
        <w:rPr>
          <w:szCs w:val="28"/>
        </w:rPr>
        <w:t>Геометрия</w:t>
      </w:r>
      <w:bookmarkEnd w:id="37"/>
      <w:bookmarkEnd w:id="38"/>
      <w:bookmarkEnd w:id="39"/>
      <w:bookmarkEnd w:id="40"/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фигуры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Фигуры в геометрии и в окружающем мире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74495D">
        <w:rPr>
          <w:rFonts w:ascii="Times New Roman" w:hAnsi="Times New Roman"/>
          <w:bCs/>
          <w:sz w:val="28"/>
          <w:szCs w:val="28"/>
        </w:rPr>
        <w:t>Плоская и неплоская фигуры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Выделение свойств объектов. Формирование представлений о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понятии «фигура». </w:t>
      </w:r>
      <w:proofErr w:type="gramStart"/>
      <w:r w:rsidRPr="0074495D">
        <w:rPr>
          <w:rFonts w:ascii="Times New Roman" w:hAnsi="Times New Roman"/>
          <w:sz w:val="28"/>
          <w:szCs w:val="28"/>
        </w:rPr>
        <w:t>Точка, отрезок, прямая, луч, ломаная, плоскость, угол, биссектриса угла и её свойства, виды углов, многоугольники, окружность и круг.</w:t>
      </w:r>
      <w:proofErr w:type="gramEnd"/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Cs/>
          <w:sz w:val="28"/>
          <w:szCs w:val="28"/>
        </w:rPr>
        <w:t>Осевая симметрия геометрических фигур. Центральная симметрия геометрических фигур</w:t>
      </w:r>
      <w:r w:rsidRPr="0074495D">
        <w:rPr>
          <w:rFonts w:ascii="Times New Roman" w:hAnsi="Times New Roman"/>
          <w:i/>
          <w:iCs/>
          <w:sz w:val="28"/>
          <w:szCs w:val="28"/>
        </w:rPr>
        <w:t>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Многоугольники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Многоугольник, его элементы и его свойства. Правильные многоугольники. </w:t>
      </w:r>
      <w:r w:rsidRPr="0074495D">
        <w:rPr>
          <w:rFonts w:ascii="Times New Roman" w:hAnsi="Times New Roman"/>
          <w:bCs/>
          <w:sz w:val="28"/>
          <w:szCs w:val="28"/>
        </w:rPr>
        <w:t>В</w:t>
      </w:r>
      <w:r w:rsidRPr="0074495D">
        <w:rPr>
          <w:rFonts w:ascii="Times New Roman" w:hAnsi="Times New Roman"/>
          <w:sz w:val="28"/>
          <w:szCs w:val="28"/>
        </w:rPr>
        <w:t xml:space="preserve">ыпуклые и невыпуклые многоугольники. Сумма углов выпуклого многоугольника.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Четырёхугольники.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Окружность, круг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четырёхугольников. Вневписанные окружности. Радикальная ось.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Фигуры в пространстве (объемные тела)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Первичные представления о пирамидах, параллелепипедах, призмах, сфере, шаре, цилиндре, конусе, их элементах и простейших свойствах. </w:t>
      </w:r>
      <w:proofErr w:type="gramEnd"/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41" w:name="_Toc403076060"/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Отношения</w:t>
      </w:r>
      <w:bookmarkEnd w:id="41"/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Равенство фигур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 xml:space="preserve">войства и признаки равенства треугольников. </w:t>
      </w:r>
      <w:r w:rsidRPr="0074495D">
        <w:rPr>
          <w:rFonts w:ascii="Times New Roman" w:hAnsi="Times New Roman"/>
          <w:iCs/>
          <w:sz w:val="28"/>
          <w:szCs w:val="28"/>
        </w:rPr>
        <w:t>Дополнительные признаки равенства треугольников. Признаки равенства параллелограммов.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Параллельность 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>прямых</w:t>
      </w:r>
      <w:proofErr w:type="gramEnd"/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Признаки и свойства </w:t>
      </w:r>
      <w:proofErr w:type="gramStart"/>
      <w:r w:rsidRPr="0074495D">
        <w:rPr>
          <w:rFonts w:ascii="Times New Roman" w:hAnsi="Times New Roman"/>
          <w:sz w:val="28"/>
          <w:szCs w:val="28"/>
        </w:rPr>
        <w:t>параллельных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прямых. Аксиома параллельности Евклида. Первичные представления о неевклидовых геометриях. Теорема Фалеса.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Перпендикулярные прямые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 xml:space="preserve">Прямой угол. Перпендикуляр </w:t>
      </w:r>
      <w:proofErr w:type="gramStart"/>
      <w:r w:rsidRPr="0074495D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74495D">
        <w:rPr>
          <w:rFonts w:ascii="Times New Roman" w:hAnsi="Times New Roman"/>
          <w:bCs/>
          <w:sz w:val="28"/>
          <w:szCs w:val="28"/>
        </w:rPr>
        <w:t xml:space="preserve"> прямой. Серединный перпендикуляр к отрезку. </w:t>
      </w:r>
      <w:r w:rsidRPr="0074495D">
        <w:rPr>
          <w:rFonts w:ascii="Times New Roman" w:hAnsi="Times New Roman"/>
          <w:sz w:val="28"/>
          <w:szCs w:val="28"/>
        </w:rPr>
        <w:t xml:space="preserve">Свойства и признаки перпендикулярности </w:t>
      </w:r>
      <w:proofErr w:type="gramStart"/>
      <w:r w:rsidRPr="0074495D">
        <w:rPr>
          <w:rFonts w:ascii="Times New Roman" w:hAnsi="Times New Roman"/>
          <w:sz w:val="28"/>
          <w:szCs w:val="28"/>
        </w:rPr>
        <w:t>прямых</w:t>
      </w:r>
      <w:proofErr w:type="gramEnd"/>
      <w:r w:rsidRPr="0074495D">
        <w:rPr>
          <w:rFonts w:ascii="Times New Roman" w:hAnsi="Times New Roman"/>
          <w:sz w:val="28"/>
          <w:szCs w:val="28"/>
        </w:rPr>
        <w:t>. Наклонные, проекции, их свойства.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Подобие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b/>
          <w:sz w:val="28"/>
          <w:szCs w:val="28"/>
        </w:rPr>
        <w:t>Взаимное</w:t>
      </w:r>
      <w:proofErr w:type="gramEnd"/>
      <w:r w:rsidRPr="007449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b/>
          <w:sz w:val="28"/>
          <w:szCs w:val="28"/>
        </w:rPr>
        <w:t>расположениепрямой</w:t>
      </w:r>
      <w:proofErr w:type="spellEnd"/>
      <w:r w:rsidRPr="0074495D">
        <w:rPr>
          <w:rFonts w:ascii="Times New Roman" w:hAnsi="Times New Roman"/>
          <w:b/>
          <w:sz w:val="28"/>
          <w:szCs w:val="28"/>
        </w:rPr>
        <w:t xml:space="preserve"> и окружности</w:t>
      </w:r>
      <w:r w:rsidRPr="0074495D">
        <w:rPr>
          <w:rFonts w:ascii="Times New Roman" w:hAnsi="Times New Roman"/>
          <w:sz w:val="28"/>
          <w:szCs w:val="28"/>
        </w:rPr>
        <w:t>, двух окружностей.</w:t>
      </w:r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42" w:name="_Toc403076061"/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  <w:bookmarkEnd w:id="42"/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Величины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величины. Длина. Измерение длины. Единцы измерения длины.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о площади плоской фигуры и её свойствах. Измерение площадей</w:t>
      </w:r>
      <w:r w:rsidRPr="0074495D" w:rsidDel="00965CF1">
        <w:rPr>
          <w:rFonts w:ascii="Times New Roman" w:hAnsi="Times New Roman"/>
          <w:sz w:val="28"/>
          <w:szCs w:val="28"/>
        </w:rPr>
        <w:t>.</w:t>
      </w:r>
      <w:r w:rsidRPr="0074495D">
        <w:rPr>
          <w:rFonts w:ascii="Times New Roman" w:hAnsi="Times New Roman"/>
          <w:sz w:val="28"/>
          <w:szCs w:val="28"/>
        </w:rPr>
        <w:t xml:space="preserve"> Единицы измерения площади.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Представление об объёме пространственной фигуры и его свойствах. Измерение объёма. Единицы измерения объёмов.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Измерения и вычисления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четырёхугольника,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Теорема косинусов. Теорема синусов.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Решение треугольников. Вычисление углов. Вычисление высоты, медианы и биссектрисы треугольника. </w:t>
      </w:r>
      <w:proofErr w:type="spellStart"/>
      <w:r w:rsidRPr="0074495D">
        <w:rPr>
          <w:rFonts w:ascii="Times New Roman" w:hAnsi="Times New Roman"/>
          <w:sz w:val="28"/>
          <w:szCs w:val="28"/>
        </w:rPr>
        <w:t>Ортотреугольник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Теорема Птолемея. Теорема </w:t>
      </w:r>
      <w:proofErr w:type="spellStart"/>
      <w:r w:rsidRPr="0074495D">
        <w:rPr>
          <w:rFonts w:ascii="Times New Roman" w:hAnsi="Times New Roman"/>
          <w:sz w:val="28"/>
          <w:szCs w:val="28"/>
        </w:rPr>
        <w:t>Менелая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Теорема </w:t>
      </w:r>
      <w:proofErr w:type="spellStart"/>
      <w:r w:rsidRPr="0074495D">
        <w:rPr>
          <w:rFonts w:ascii="Times New Roman" w:hAnsi="Times New Roman"/>
          <w:sz w:val="28"/>
          <w:szCs w:val="28"/>
        </w:rPr>
        <w:t>Чевы</w:t>
      </w:r>
      <w:proofErr w:type="spellEnd"/>
      <w:r w:rsidRPr="0074495D">
        <w:rPr>
          <w:rFonts w:ascii="Times New Roman" w:hAnsi="Times New Roman"/>
          <w:sz w:val="28"/>
          <w:szCs w:val="28"/>
        </w:rPr>
        <w:t>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Расстояния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Расстояние между точками. Расстояние от точки </w:t>
      </w:r>
      <w:proofErr w:type="gramStart"/>
      <w:r w:rsidRPr="0074495D">
        <w:rPr>
          <w:rFonts w:ascii="Times New Roman" w:hAnsi="Times New Roman"/>
          <w:sz w:val="28"/>
          <w:szCs w:val="28"/>
        </w:rPr>
        <w:t>до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прямой. Расстояние между фигурами.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Равновеликие и равносоставленные фигуры.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Свойства (аксиомы) длины отрезка, величины угла, площади и объёма фигуры</w:t>
      </w:r>
      <w:bookmarkStart w:id="43" w:name="_Toc403076062"/>
      <w:r w:rsidRPr="0074495D">
        <w:rPr>
          <w:rFonts w:ascii="Times New Roman" w:hAnsi="Times New Roman"/>
          <w:sz w:val="28"/>
          <w:szCs w:val="28"/>
        </w:rPr>
        <w:t>.</w:t>
      </w:r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  <w:bookmarkEnd w:id="43"/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Инструменты для построений. Циркуль, линейка.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74495D">
        <w:rPr>
          <w:rFonts w:ascii="Times New Roman" w:hAnsi="Times New Roman"/>
          <w:sz w:val="28"/>
          <w:szCs w:val="28"/>
        </w:rPr>
        <w:t>данному</w:t>
      </w:r>
      <w:proofErr w:type="gramEnd"/>
      <w:r w:rsidRPr="0074495D">
        <w:rPr>
          <w:rFonts w:ascii="Times New Roman" w:hAnsi="Times New Roman"/>
          <w:sz w:val="28"/>
          <w:szCs w:val="28"/>
        </w:rPr>
        <w:t>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Построение треугольников по трём сторонам, двум сторонам и углу между ними, стороне и двум прилежащим к ней углам, </w:t>
      </w:r>
      <w:r w:rsidRPr="0074495D">
        <w:rPr>
          <w:rFonts w:ascii="Times New Roman" w:hAnsi="Times New Roman"/>
          <w:i/>
          <w:sz w:val="28"/>
          <w:szCs w:val="28"/>
        </w:rPr>
        <w:t>по другим элементам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Деление отрезка в данном отношении.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Этапы решения задач на построение.</w:t>
      </w:r>
      <w:bookmarkStart w:id="44" w:name="_Toc403076063"/>
    </w:p>
    <w:bookmarkEnd w:id="44"/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преобразования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Преобразования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Представление о </w:t>
      </w:r>
      <w:proofErr w:type="spellStart"/>
      <w:r w:rsidRPr="0074495D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понятии «преобразование». Преобразования в математике (в арифметике, алгебре, геометрические преобразования).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Движения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Осевая и центральная симметрии, поворот и параллельный перенос. Комбинации движений на плоскости и их свойства.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>Подобие как преобразование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Гомотетия. </w:t>
      </w:r>
      <w:r w:rsidRPr="0074495D">
        <w:rPr>
          <w:rFonts w:ascii="Times New Roman" w:hAnsi="Times New Roman"/>
          <w:iCs/>
          <w:sz w:val="28"/>
          <w:szCs w:val="28"/>
        </w:rPr>
        <w:t xml:space="preserve">Геометрические преобразования как средство доказательства утверждений и решения задач. </w:t>
      </w:r>
    </w:p>
    <w:p w:rsidR="00CF7584" w:rsidRPr="0074495D" w:rsidRDefault="00CF7584" w:rsidP="00CF75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45" w:name="_Toc403076064"/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Векторы и координаты на плоскости</w:t>
      </w:r>
      <w:bookmarkEnd w:id="45"/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iCs/>
          <w:sz w:val="28"/>
          <w:szCs w:val="28"/>
        </w:rPr>
        <w:t>Векторы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вектора, действия над векторами, коллинеарные векторы, векторный базис,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Координаты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Применение векторов и координат для решения геометрических задач.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4495D">
        <w:rPr>
          <w:rFonts w:ascii="Times New Roman" w:hAnsi="Times New Roman"/>
          <w:iCs/>
          <w:sz w:val="28"/>
          <w:szCs w:val="28"/>
        </w:rPr>
        <w:t xml:space="preserve">Аффинная система координат. Радиус-векторы точек. </w:t>
      </w:r>
      <w:proofErr w:type="spellStart"/>
      <w:r w:rsidRPr="0074495D">
        <w:rPr>
          <w:rFonts w:ascii="Times New Roman" w:hAnsi="Times New Roman"/>
          <w:iCs/>
          <w:sz w:val="28"/>
          <w:szCs w:val="28"/>
        </w:rPr>
        <w:t>Центроид</w:t>
      </w:r>
      <w:proofErr w:type="spellEnd"/>
      <w:r w:rsidRPr="0074495D">
        <w:rPr>
          <w:rFonts w:ascii="Times New Roman" w:hAnsi="Times New Roman"/>
          <w:iCs/>
          <w:sz w:val="28"/>
          <w:szCs w:val="28"/>
        </w:rPr>
        <w:t xml:space="preserve"> системы точек.</w:t>
      </w:r>
    </w:p>
    <w:p w:rsidR="00CF7584" w:rsidRPr="0074495D" w:rsidRDefault="00CF7584" w:rsidP="00CF7584">
      <w:pPr>
        <w:pStyle w:val="3"/>
        <w:spacing w:before="0" w:beforeAutospacing="0" w:after="0" w:afterAutospacing="0" w:line="360" w:lineRule="auto"/>
        <w:ind w:firstLine="709"/>
        <w:jc w:val="both"/>
        <w:rPr>
          <w:i/>
          <w:szCs w:val="28"/>
        </w:rPr>
      </w:pPr>
      <w:bookmarkStart w:id="46" w:name="_Toc403076065"/>
      <w:bookmarkStart w:id="47" w:name="_Toc405513929"/>
      <w:bookmarkStart w:id="48" w:name="_Toc284662807"/>
      <w:bookmarkStart w:id="49" w:name="_Toc284663434"/>
      <w:r w:rsidRPr="0074495D">
        <w:rPr>
          <w:i/>
          <w:szCs w:val="28"/>
        </w:rPr>
        <w:t>История математики</w:t>
      </w:r>
      <w:bookmarkEnd w:id="46"/>
      <w:bookmarkEnd w:id="47"/>
      <w:bookmarkEnd w:id="48"/>
      <w:bookmarkEnd w:id="49"/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Зарождение алгебры в недрах арифметики. </w:t>
      </w:r>
      <w:proofErr w:type="spellStart"/>
      <w:proofErr w:type="gramStart"/>
      <w:r w:rsidRPr="0074495D">
        <w:rPr>
          <w:rFonts w:ascii="Times New Roman" w:hAnsi="Times New Roman"/>
          <w:i/>
          <w:sz w:val="28"/>
          <w:szCs w:val="28"/>
        </w:rPr>
        <w:t>Ал-Хорезми</w:t>
      </w:r>
      <w:proofErr w:type="spellEnd"/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Дж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Кардано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, Н.Х. Абель, Э.Галуа.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Истоки теории вероятностей: страховое дело, азартные игры. П. Ферма, Б.Паскаль, Я. Бернулли, А.Н.Колмогоров.</w:t>
      </w:r>
    </w:p>
    <w:p w:rsidR="00CF7584" w:rsidRPr="00475353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Триссекция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угла. Квадратура круга. Удвоение куба. История числа π. </w:t>
      </w:r>
      <w:r w:rsidRPr="00475353">
        <w:rPr>
          <w:rFonts w:ascii="Times New Roman" w:hAnsi="Times New Roman"/>
          <w:i/>
          <w:sz w:val="28"/>
          <w:szCs w:val="28"/>
        </w:rPr>
        <w:t>Золотое сечение. «Начала» Евклида. Л Эйлер, Н.И.Лобачевский. История пятого постулата.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Геометрия и искусство. Геометрические закономерности окружающего мира.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Математика в развитии России: Петр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74495D">
        <w:rPr>
          <w:rFonts w:ascii="Times New Roman" w:hAnsi="Times New Roman"/>
          <w:i/>
          <w:sz w:val="28"/>
          <w:szCs w:val="28"/>
        </w:rPr>
        <w:t xml:space="preserve">, школа математических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навигацких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наук, развитие российского флота, А.Н.Крылов. Космическая программа и М.В.Келдыш.</w:t>
      </w:r>
    </w:p>
    <w:p w:rsidR="00CF7584" w:rsidRPr="0074495D" w:rsidRDefault="00CF7584" w:rsidP="00CF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:rsidR="002A7E96" w:rsidRDefault="002A7E96"/>
    <w:sectPr w:rsidR="002A7E96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7584"/>
    <w:rsid w:val="0000054C"/>
    <w:rsid w:val="00000BEF"/>
    <w:rsid w:val="00000E96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651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39F"/>
    <w:rsid w:val="00015ABB"/>
    <w:rsid w:val="00015AC4"/>
    <w:rsid w:val="00015BFD"/>
    <w:rsid w:val="0001645B"/>
    <w:rsid w:val="000164AD"/>
    <w:rsid w:val="00016671"/>
    <w:rsid w:val="00016A40"/>
    <w:rsid w:val="00016B9D"/>
    <w:rsid w:val="0001708C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B6E"/>
    <w:rsid w:val="00030C19"/>
    <w:rsid w:val="00030D31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47A48"/>
    <w:rsid w:val="00047AFA"/>
    <w:rsid w:val="0005011F"/>
    <w:rsid w:val="0005065E"/>
    <w:rsid w:val="00050A6C"/>
    <w:rsid w:val="00050FBD"/>
    <w:rsid w:val="0005126F"/>
    <w:rsid w:val="0005139D"/>
    <w:rsid w:val="000516F8"/>
    <w:rsid w:val="00051846"/>
    <w:rsid w:val="0005184C"/>
    <w:rsid w:val="00051979"/>
    <w:rsid w:val="00051B4C"/>
    <w:rsid w:val="0005208E"/>
    <w:rsid w:val="00052288"/>
    <w:rsid w:val="000525CD"/>
    <w:rsid w:val="00052888"/>
    <w:rsid w:val="00052F72"/>
    <w:rsid w:val="000530BA"/>
    <w:rsid w:val="000531C4"/>
    <w:rsid w:val="00053637"/>
    <w:rsid w:val="0005375D"/>
    <w:rsid w:val="00053C6B"/>
    <w:rsid w:val="0005492D"/>
    <w:rsid w:val="0005576C"/>
    <w:rsid w:val="000557A7"/>
    <w:rsid w:val="00055CCB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545"/>
    <w:rsid w:val="000608E6"/>
    <w:rsid w:val="00060A98"/>
    <w:rsid w:val="0006183C"/>
    <w:rsid w:val="00061858"/>
    <w:rsid w:val="0006251D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342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5D"/>
    <w:rsid w:val="000723BF"/>
    <w:rsid w:val="00072703"/>
    <w:rsid w:val="00072B58"/>
    <w:rsid w:val="00072CB3"/>
    <w:rsid w:val="00072E96"/>
    <w:rsid w:val="00072EAD"/>
    <w:rsid w:val="00073132"/>
    <w:rsid w:val="0007319E"/>
    <w:rsid w:val="000737F9"/>
    <w:rsid w:val="00073EE4"/>
    <w:rsid w:val="000742CC"/>
    <w:rsid w:val="0007490A"/>
    <w:rsid w:val="00074E50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C5F"/>
    <w:rsid w:val="00082EF1"/>
    <w:rsid w:val="00083180"/>
    <w:rsid w:val="000838B1"/>
    <w:rsid w:val="00083ABA"/>
    <w:rsid w:val="00084028"/>
    <w:rsid w:val="0008468C"/>
    <w:rsid w:val="00084962"/>
    <w:rsid w:val="00084AB9"/>
    <w:rsid w:val="00084B47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548"/>
    <w:rsid w:val="000A6907"/>
    <w:rsid w:val="000A75AF"/>
    <w:rsid w:val="000A76E6"/>
    <w:rsid w:val="000A7CA1"/>
    <w:rsid w:val="000A7F93"/>
    <w:rsid w:val="000B090F"/>
    <w:rsid w:val="000B0A55"/>
    <w:rsid w:val="000B0C6B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3AB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4"/>
    <w:rsid w:val="000E19AD"/>
    <w:rsid w:val="000E1E94"/>
    <w:rsid w:val="000E214B"/>
    <w:rsid w:val="000E2E91"/>
    <w:rsid w:val="000E32E4"/>
    <w:rsid w:val="000E38FA"/>
    <w:rsid w:val="000E3AF2"/>
    <w:rsid w:val="000E3CB6"/>
    <w:rsid w:val="000E41F2"/>
    <w:rsid w:val="000E4368"/>
    <w:rsid w:val="000E4A21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18C7"/>
    <w:rsid w:val="000F20D5"/>
    <w:rsid w:val="000F2328"/>
    <w:rsid w:val="000F2B91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564F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023"/>
    <w:rsid w:val="0010316F"/>
    <w:rsid w:val="00103E2B"/>
    <w:rsid w:val="00103F26"/>
    <w:rsid w:val="001041F2"/>
    <w:rsid w:val="00104232"/>
    <w:rsid w:val="001045A9"/>
    <w:rsid w:val="0010505F"/>
    <w:rsid w:val="001062D3"/>
    <w:rsid w:val="00106467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D1B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3E9D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09B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760"/>
    <w:rsid w:val="00124872"/>
    <w:rsid w:val="00124A85"/>
    <w:rsid w:val="00124C1B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EAB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4D"/>
    <w:rsid w:val="001452B8"/>
    <w:rsid w:val="0014539D"/>
    <w:rsid w:val="001454A4"/>
    <w:rsid w:val="0014566E"/>
    <w:rsid w:val="001458B5"/>
    <w:rsid w:val="00145B15"/>
    <w:rsid w:val="00146185"/>
    <w:rsid w:val="00146192"/>
    <w:rsid w:val="001461A1"/>
    <w:rsid w:val="0014636E"/>
    <w:rsid w:val="00146A1E"/>
    <w:rsid w:val="001470A1"/>
    <w:rsid w:val="00147226"/>
    <w:rsid w:val="00147539"/>
    <w:rsid w:val="00147557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6E52"/>
    <w:rsid w:val="0015710D"/>
    <w:rsid w:val="00157D57"/>
    <w:rsid w:val="00157F4C"/>
    <w:rsid w:val="001600C9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A0B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6822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441"/>
    <w:rsid w:val="001A0616"/>
    <w:rsid w:val="001A0EFA"/>
    <w:rsid w:val="001A0FCC"/>
    <w:rsid w:val="001A12BB"/>
    <w:rsid w:val="001A1966"/>
    <w:rsid w:val="001A1D0E"/>
    <w:rsid w:val="001A223E"/>
    <w:rsid w:val="001A2288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4FED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3"/>
    <w:rsid w:val="001B45D8"/>
    <w:rsid w:val="001B4651"/>
    <w:rsid w:val="001B4A1D"/>
    <w:rsid w:val="001B4CAB"/>
    <w:rsid w:val="001B4DE3"/>
    <w:rsid w:val="001B53AB"/>
    <w:rsid w:val="001B56E2"/>
    <w:rsid w:val="001B5E45"/>
    <w:rsid w:val="001B5F93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5E6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93B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0B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5D8F"/>
    <w:rsid w:val="001D6134"/>
    <w:rsid w:val="001D6B04"/>
    <w:rsid w:val="001D72B8"/>
    <w:rsid w:val="001E053B"/>
    <w:rsid w:val="001E0903"/>
    <w:rsid w:val="001E132F"/>
    <w:rsid w:val="001E13D1"/>
    <w:rsid w:val="001E15AC"/>
    <w:rsid w:val="001E1855"/>
    <w:rsid w:val="001E1C4D"/>
    <w:rsid w:val="001E26D0"/>
    <w:rsid w:val="001E28EE"/>
    <w:rsid w:val="001E29FB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122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A92"/>
    <w:rsid w:val="001F7BE1"/>
    <w:rsid w:val="001F7C2A"/>
    <w:rsid w:val="001F7E74"/>
    <w:rsid w:val="0020034F"/>
    <w:rsid w:val="002006B7"/>
    <w:rsid w:val="00200EA4"/>
    <w:rsid w:val="00200EBA"/>
    <w:rsid w:val="00201767"/>
    <w:rsid w:val="00201A54"/>
    <w:rsid w:val="00201ABE"/>
    <w:rsid w:val="0020256F"/>
    <w:rsid w:val="00203A2E"/>
    <w:rsid w:val="00203D5A"/>
    <w:rsid w:val="00204477"/>
    <w:rsid w:val="002044F0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85E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3E5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1D7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692"/>
    <w:rsid w:val="00236812"/>
    <w:rsid w:val="00236B32"/>
    <w:rsid w:val="00237176"/>
    <w:rsid w:val="002377D3"/>
    <w:rsid w:val="00237E7F"/>
    <w:rsid w:val="00237FBD"/>
    <w:rsid w:val="0024028E"/>
    <w:rsid w:val="00241249"/>
    <w:rsid w:val="002419F5"/>
    <w:rsid w:val="00241CAC"/>
    <w:rsid w:val="00241EF2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98B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54C"/>
    <w:rsid w:val="00260C00"/>
    <w:rsid w:val="00260F72"/>
    <w:rsid w:val="00261A67"/>
    <w:rsid w:val="00261B75"/>
    <w:rsid w:val="00261C3F"/>
    <w:rsid w:val="00262490"/>
    <w:rsid w:val="00262C25"/>
    <w:rsid w:val="0026300F"/>
    <w:rsid w:val="00263144"/>
    <w:rsid w:val="002632BB"/>
    <w:rsid w:val="002633D9"/>
    <w:rsid w:val="002634A9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461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3F9F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4EAD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A98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2B79"/>
    <w:rsid w:val="002D371F"/>
    <w:rsid w:val="002D3806"/>
    <w:rsid w:val="002D38BB"/>
    <w:rsid w:val="002D3AB3"/>
    <w:rsid w:val="002D40FC"/>
    <w:rsid w:val="002D4766"/>
    <w:rsid w:val="002D48C1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6E1F"/>
    <w:rsid w:val="002D73CE"/>
    <w:rsid w:val="002D75F8"/>
    <w:rsid w:val="002D7D85"/>
    <w:rsid w:val="002D7DCB"/>
    <w:rsid w:val="002D7E6E"/>
    <w:rsid w:val="002E03AA"/>
    <w:rsid w:val="002E070C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D97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A33"/>
    <w:rsid w:val="002F1EAB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0FA9"/>
    <w:rsid w:val="00301049"/>
    <w:rsid w:val="003019BB"/>
    <w:rsid w:val="00301AF8"/>
    <w:rsid w:val="00301EAE"/>
    <w:rsid w:val="00301F7A"/>
    <w:rsid w:val="003021B3"/>
    <w:rsid w:val="003021B7"/>
    <w:rsid w:val="003023A8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41B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337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745"/>
    <w:rsid w:val="00343D82"/>
    <w:rsid w:val="003440A9"/>
    <w:rsid w:val="00344984"/>
    <w:rsid w:val="00344EAE"/>
    <w:rsid w:val="00344F52"/>
    <w:rsid w:val="0034529D"/>
    <w:rsid w:val="00345397"/>
    <w:rsid w:val="00345A52"/>
    <w:rsid w:val="00345D1B"/>
    <w:rsid w:val="00345E61"/>
    <w:rsid w:val="00346466"/>
    <w:rsid w:val="00346578"/>
    <w:rsid w:val="003466E6"/>
    <w:rsid w:val="003466F3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04F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0B4"/>
    <w:rsid w:val="003612A0"/>
    <w:rsid w:val="003612F6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2A6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9E6"/>
    <w:rsid w:val="00372A27"/>
    <w:rsid w:val="00372DDF"/>
    <w:rsid w:val="00372E16"/>
    <w:rsid w:val="00372F82"/>
    <w:rsid w:val="003736FD"/>
    <w:rsid w:val="00373857"/>
    <w:rsid w:val="00373EBF"/>
    <w:rsid w:val="00374335"/>
    <w:rsid w:val="00374830"/>
    <w:rsid w:val="00374B7D"/>
    <w:rsid w:val="00374BC0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4B8"/>
    <w:rsid w:val="00377C46"/>
    <w:rsid w:val="00377D6B"/>
    <w:rsid w:val="00377F7F"/>
    <w:rsid w:val="00380047"/>
    <w:rsid w:val="0038026C"/>
    <w:rsid w:val="00380604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4D83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5C8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42D"/>
    <w:rsid w:val="00396A77"/>
    <w:rsid w:val="00396F44"/>
    <w:rsid w:val="00397194"/>
    <w:rsid w:val="003A111D"/>
    <w:rsid w:val="003A1311"/>
    <w:rsid w:val="003A191B"/>
    <w:rsid w:val="003A1ACE"/>
    <w:rsid w:val="003A2122"/>
    <w:rsid w:val="003A286E"/>
    <w:rsid w:val="003A300C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1EA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3FA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0B9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731"/>
    <w:rsid w:val="003C4949"/>
    <w:rsid w:val="003C5385"/>
    <w:rsid w:val="003C59F3"/>
    <w:rsid w:val="003C5AD4"/>
    <w:rsid w:val="003C5B6F"/>
    <w:rsid w:val="003C5C33"/>
    <w:rsid w:val="003C5F5F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D7270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0D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2A8"/>
    <w:rsid w:val="00403436"/>
    <w:rsid w:val="00403700"/>
    <w:rsid w:val="00403ECF"/>
    <w:rsid w:val="004049FE"/>
    <w:rsid w:val="00404C8C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9D"/>
    <w:rsid w:val="00411CA4"/>
    <w:rsid w:val="004127D9"/>
    <w:rsid w:val="00412853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17E82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0B2"/>
    <w:rsid w:val="004266D2"/>
    <w:rsid w:val="00426BD9"/>
    <w:rsid w:val="00426D8A"/>
    <w:rsid w:val="0042716B"/>
    <w:rsid w:val="00427228"/>
    <w:rsid w:val="0042724E"/>
    <w:rsid w:val="004273CF"/>
    <w:rsid w:val="004274B2"/>
    <w:rsid w:val="00427BC6"/>
    <w:rsid w:val="00427CBD"/>
    <w:rsid w:val="00427E42"/>
    <w:rsid w:val="00427E51"/>
    <w:rsid w:val="0043016E"/>
    <w:rsid w:val="00430956"/>
    <w:rsid w:val="00430A26"/>
    <w:rsid w:val="00430D23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157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06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DBA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57F45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E01"/>
    <w:rsid w:val="00485666"/>
    <w:rsid w:val="00485C13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C35"/>
    <w:rsid w:val="004B2FA9"/>
    <w:rsid w:val="004B303A"/>
    <w:rsid w:val="004B3348"/>
    <w:rsid w:val="004B339B"/>
    <w:rsid w:val="004B37F1"/>
    <w:rsid w:val="004B421F"/>
    <w:rsid w:val="004B452D"/>
    <w:rsid w:val="004B45DB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6AE3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3A73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4D6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C78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34E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45F"/>
    <w:rsid w:val="004F1D61"/>
    <w:rsid w:val="004F1D74"/>
    <w:rsid w:val="004F26D1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283"/>
    <w:rsid w:val="004F76B9"/>
    <w:rsid w:val="004F78C0"/>
    <w:rsid w:val="004F7D96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0D2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584A"/>
    <w:rsid w:val="00525B46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0D05"/>
    <w:rsid w:val="005312F7"/>
    <w:rsid w:val="00532217"/>
    <w:rsid w:val="0053242C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2AD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98C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B8D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52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0F"/>
    <w:rsid w:val="00581CA8"/>
    <w:rsid w:val="005823EB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2D3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2EB9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4F36"/>
    <w:rsid w:val="005A5107"/>
    <w:rsid w:val="005A5486"/>
    <w:rsid w:val="005A5732"/>
    <w:rsid w:val="005A578E"/>
    <w:rsid w:val="005A5E57"/>
    <w:rsid w:val="005A5E74"/>
    <w:rsid w:val="005A5E81"/>
    <w:rsid w:val="005A5ED5"/>
    <w:rsid w:val="005A6400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267"/>
    <w:rsid w:val="005B53FB"/>
    <w:rsid w:val="005B5B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A3A"/>
    <w:rsid w:val="005D1B58"/>
    <w:rsid w:val="005D1D09"/>
    <w:rsid w:val="005D1FE4"/>
    <w:rsid w:val="005D242D"/>
    <w:rsid w:val="005D28BA"/>
    <w:rsid w:val="005D2A2F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553"/>
    <w:rsid w:val="005E383E"/>
    <w:rsid w:val="005E3C2B"/>
    <w:rsid w:val="005E3D0E"/>
    <w:rsid w:val="005E3E4E"/>
    <w:rsid w:val="005E3EDA"/>
    <w:rsid w:val="005E4155"/>
    <w:rsid w:val="005E44AB"/>
    <w:rsid w:val="005E53EF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6CA"/>
    <w:rsid w:val="005F699C"/>
    <w:rsid w:val="005F6C4E"/>
    <w:rsid w:val="005F6E34"/>
    <w:rsid w:val="005F7B94"/>
    <w:rsid w:val="005F7BBC"/>
    <w:rsid w:val="0060089E"/>
    <w:rsid w:val="00600F68"/>
    <w:rsid w:val="0060215D"/>
    <w:rsid w:val="006021CE"/>
    <w:rsid w:val="00602376"/>
    <w:rsid w:val="006023E0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7A4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2E06"/>
    <w:rsid w:val="0061338C"/>
    <w:rsid w:val="00613633"/>
    <w:rsid w:val="00613736"/>
    <w:rsid w:val="006140C1"/>
    <w:rsid w:val="00614B20"/>
    <w:rsid w:val="00614B47"/>
    <w:rsid w:val="00615821"/>
    <w:rsid w:val="00615A30"/>
    <w:rsid w:val="00615B0C"/>
    <w:rsid w:val="00615D58"/>
    <w:rsid w:val="006160F2"/>
    <w:rsid w:val="00616616"/>
    <w:rsid w:val="0061677F"/>
    <w:rsid w:val="00616ACB"/>
    <w:rsid w:val="00616E23"/>
    <w:rsid w:val="0061738D"/>
    <w:rsid w:val="006173D3"/>
    <w:rsid w:val="006174C7"/>
    <w:rsid w:val="0061791F"/>
    <w:rsid w:val="00617B0E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6E8"/>
    <w:rsid w:val="0063683D"/>
    <w:rsid w:val="00636A7E"/>
    <w:rsid w:val="00637313"/>
    <w:rsid w:val="00637921"/>
    <w:rsid w:val="00637AD7"/>
    <w:rsid w:val="00637E85"/>
    <w:rsid w:val="00637F7F"/>
    <w:rsid w:val="00640854"/>
    <w:rsid w:val="00640962"/>
    <w:rsid w:val="00640B58"/>
    <w:rsid w:val="00641B3F"/>
    <w:rsid w:val="00641F47"/>
    <w:rsid w:val="00642856"/>
    <w:rsid w:val="00642A66"/>
    <w:rsid w:val="00642BC3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1D3"/>
    <w:rsid w:val="006457D1"/>
    <w:rsid w:val="00645AB1"/>
    <w:rsid w:val="0064607E"/>
    <w:rsid w:val="006462E0"/>
    <w:rsid w:val="00646317"/>
    <w:rsid w:val="00646563"/>
    <w:rsid w:val="006465D2"/>
    <w:rsid w:val="0064682E"/>
    <w:rsid w:val="00646B79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615D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A79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A6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87EB4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C37"/>
    <w:rsid w:val="006A4C54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AD6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08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48E6"/>
    <w:rsid w:val="006D5FC3"/>
    <w:rsid w:val="006D6154"/>
    <w:rsid w:val="006D63AF"/>
    <w:rsid w:val="006D652D"/>
    <w:rsid w:val="006D7339"/>
    <w:rsid w:val="006D764C"/>
    <w:rsid w:val="006D7698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958"/>
    <w:rsid w:val="006E7B98"/>
    <w:rsid w:val="006E7FE4"/>
    <w:rsid w:val="006E7FFE"/>
    <w:rsid w:val="006F0717"/>
    <w:rsid w:val="006F0881"/>
    <w:rsid w:val="006F0908"/>
    <w:rsid w:val="006F0B70"/>
    <w:rsid w:val="006F0E58"/>
    <w:rsid w:val="006F1200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196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6F7CA0"/>
    <w:rsid w:val="0070069A"/>
    <w:rsid w:val="007008BC"/>
    <w:rsid w:val="007017C6"/>
    <w:rsid w:val="00701F74"/>
    <w:rsid w:val="0070232B"/>
    <w:rsid w:val="0070257B"/>
    <w:rsid w:val="00702AF7"/>
    <w:rsid w:val="00702FC3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5EED"/>
    <w:rsid w:val="007064E8"/>
    <w:rsid w:val="00706A6E"/>
    <w:rsid w:val="00706C4C"/>
    <w:rsid w:val="00706D42"/>
    <w:rsid w:val="00706EB2"/>
    <w:rsid w:val="00707351"/>
    <w:rsid w:val="007073F6"/>
    <w:rsid w:val="00707548"/>
    <w:rsid w:val="007075B6"/>
    <w:rsid w:val="007076AF"/>
    <w:rsid w:val="007076CB"/>
    <w:rsid w:val="00710037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0B0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18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D1"/>
    <w:rsid w:val="00746232"/>
    <w:rsid w:val="007467F7"/>
    <w:rsid w:val="00746AB0"/>
    <w:rsid w:val="00746D82"/>
    <w:rsid w:val="00746D99"/>
    <w:rsid w:val="00746F91"/>
    <w:rsid w:val="007470EF"/>
    <w:rsid w:val="0074761F"/>
    <w:rsid w:val="007479CF"/>
    <w:rsid w:val="00747A9A"/>
    <w:rsid w:val="00747E5E"/>
    <w:rsid w:val="007500E9"/>
    <w:rsid w:val="00750430"/>
    <w:rsid w:val="00750541"/>
    <w:rsid w:val="00750FB3"/>
    <w:rsid w:val="00751034"/>
    <w:rsid w:val="0075129E"/>
    <w:rsid w:val="0075144E"/>
    <w:rsid w:val="007515D3"/>
    <w:rsid w:val="00751F8E"/>
    <w:rsid w:val="00752054"/>
    <w:rsid w:val="00752C17"/>
    <w:rsid w:val="00752CBC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AB7"/>
    <w:rsid w:val="00765D49"/>
    <w:rsid w:val="00766AB9"/>
    <w:rsid w:val="00766C12"/>
    <w:rsid w:val="00766CB5"/>
    <w:rsid w:val="0076737E"/>
    <w:rsid w:val="00767460"/>
    <w:rsid w:val="00767610"/>
    <w:rsid w:val="00767F9B"/>
    <w:rsid w:val="0077010C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282C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876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6F05"/>
    <w:rsid w:val="007A74F9"/>
    <w:rsid w:val="007A76A6"/>
    <w:rsid w:val="007A77A0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0E"/>
    <w:rsid w:val="007B1F28"/>
    <w:rsid w:val="007B208F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A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6FE5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912"/>
    <w:rsid w:val="007E0C67"/>
    <w:rsid w:val="007E0E38"/>
    <w:rsid w:val="007E0E85"/>
    <w:rsid w:val="007E0F3F"/>
    <w:rsid w:val="007E111F"/>
    <w:rsid w:val="007E1805"/>
    <w:rsid w:val="007E1866"/>
    <w:rsid w:val="007E1B0A"/>
    <w:rsid w:val="007E1FB0"/>
    <w:rsid w:val="007E201A"/>
    <w:rsid w:val="007E2477"/>
    <w:rsid w:val="007E24C7"/>
    <w:rsid w:val="007E2931"/>
    <w:rsid w:val="007E2CF9"/>
    <w:rsid w:val="007E3138"/>
    <w:rsid w:val="007E34C0"/>
    <w:rsid w:val="007E3B91"/>
    <w:rsid w:val="007E3BF2"/>
    <w:rsid w:val="007E3CA8"/>
    <w:rsid w:val="007E46CF"/>
    <w:rsid w:val="007E473B"/>
    <w:rsid w:val="007E4A17"/>
    <w:rsid w:val="007E51FE"/>
    <w:rsid w:val="007E5864"/>
    <w:rsid w:val="007E58BF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D6C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6AE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38A7"/>
    <w:rsid w:val="00823FCD"/>
    <w:rsid w:val="00824018"/>
    <w:rsid w:val="008242F6"/>
    <w:rsid w:val="00824308"/>
    <w:rsid w:val="00824372"/>
    <w:rsid w:val="00824E3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0D6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35B7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1FC5"/>
    <w:rsid w:val="0085209D"/>
    <w:rsid w:val="00852383"/>
    <w:rsid w:val="008526A0"/>
    <w:rsid w:val="00852AD8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5FB5"/>
    <w:rsid w:val="008564A9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2A9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47D0"/>
    <w:rsid w:val="008751BC"/>
    <w:rsid w:val="0087558C"/>
    <w:rsid w:val="00875BA2"/>
    <w:rsid w:val="00875BAF"/>
    <w:rsid w:val="008760DD"/>
    <w:rsid w:val="00876557"/>
    <w:rsid w:val="0087684B"/>
    <w:rsid w:val="008768DB"/>
    <w:rsid w:val="00876BB7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742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7E5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80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9DC"/>
    <w:rsid w:val="008B5A24"/>
    <w:rsid w:val="008B5D46"/>
    <w:rsid w:val="008B5DDB"/>
    <w:rsid w:val="008B6589"/>
    <w:rsid w:val="008B6633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2991"/>
    <w:rsid w:val="008D378C"/>
    <w:rsid w:val="008D38D9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6C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A23"/>
    <w:rsid w:val="00901C5A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2890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4A5"/>
    <w:rsid w:val="00933604"/>
    <w:rsid w:val="009338DB"/>
    <w:rsid w:val="00933BB1"/>
    <w:rsid w:val="00933E7D"/>
    <w:rsid w:val="00933EB7"/>
    <w:rsid w:val="00934236"/>
    <w:rsid w:val="00934513"/>
    <w:rsid w:val="00934A7B"/>
    <w:rsid w:val="00934B31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099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1AF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148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0E8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1EE1"/>
    <w:rsid w:val="0098294B"/>
    <w:rsid w:val="00982E0F"/>
    <w:rsid w:val="00982EA1"/>
    <w:rsid w:val="00982F89"/>
    <w:rsid w:val="00983B70"/>
    <w:rsid w:val="00983BE3"/>
    <w:rsid w:val="00983BFB"/>
    <w:rsid w:val="00983CB3"/>
    <w:rsid w:val="00984000"/>
    <w:rsid w:val="00984039"/>
    <w:rsid w:val="009841EA"/>
    <w:rsid w:val="00984DC2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026"/>
    <w:rsid w:val="0099325E"/>
    <w:rsid w:val="0099337B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052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C5C"/>
    <w:rsid w:val="009B1CBB"/>
    <w:rsid w:val="009B1E7F"/>
    <w:rsid w:val="009B2235"/>
    <w:rsid w:val="009B29B6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A7F"/>
    <w:rsid w:val="009D12A6"/>
    <w:rsid w:val="009D2217"/>
    <w:rsid w:val="009D2418"/>
    <w:rsid w:val="009D28B8"/>
    <w:rsid w:val="009D28FD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59F"/>
    <w:rsid w:val="009D5632"/>
    <w:rsid w:val="009D57FA"/>
    <w:rsid w:val="009D5990"/>
    <w:rsid w:val="009D5A63"/>
    <w:rsid w:val="009D5CC7"/>
    <w:rsid w:val="009D650E"/>
    <w:rsid w:val="009D65D2"/>
    <w:rsid w:val="009D67CE"/>
    <w:rsid w:val="009D688D"/>
    <w:rsid w:val="009D7929"/>
    <w:rsid w:val="009D7C2D"/>
    <w:rsid w:val="009D7E5C"/>
    <w:rsid w:val="009E04E8"/>
    <w:rsid w:val="009E08A4"/>
    <w:rsid w:val="009E0F98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3C29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3FA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17DB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16D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943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57"/>
    <w:rsid w:val="00A250C8"/>
    <w:rsid w:val="00A252EE"/>
    <w:rsid w:val="00A256C9"/>
    <w:rsid w:val="00A2589D"/>
    <w:rsid w:val="00A2591E"/>
    <w:rsid w:val="00A26463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BF"/>
    <w:rsid w:val="00A365D1"/>
    <w:rsid w:val="00A365DE"/>
    <w:rsid w:val="00A36B28"/>
    <w:rsid w:val="00A36E86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61E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081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6A5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7D0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323"/>
    <w:rsid w:val="00A76B58"/>
    <w:rsid w:val="00A76BC8"/>
    <w:rsid w:val="00A778D3"/>
    <w:rsid w:val="00A77B2C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9FF"/>
    <w:rsid w:val="00A85A26"/>
    <w:rsid w:val="00A85BF9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0FB5"/>
    <w:rsid w:val="00AA108B"/>
    <w:rsid w:val="00AA1332"/>
    <w:rsid w:val="00AA13CC"/>
    <w:rsid w:val="00AA1836"/>
    <w:rsid w:val="00AA18D7"/>
    <w:rsid w:val="00AA1969"/>
    <w:rsid w:val="00AA1A1E"/>
    <w:rsid w:val="00AA1A71"/>
    <w:rsid w:val="00AA2175"/>
    <w:rsid w:val="00AA24B3"/>
    <w:rsid w:val="00AA2717"/>
    <w:rsid w:val="00AA2CB3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1ED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231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3E82"/>
    <w:rsid w:val="00AD4067"/>
    <w:rsid w:val="00AD4220"/>
    <w:rsid w:val="00AD491F"/>
    <w:rsid w:val="00AD4ADC"/>
    <w:rsid w:val="00AD5918"/>
    <w:rsid w:val="00AD678D"/>
    <w:rsid w:val="00AD68F1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0F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C95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09FF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14A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7F4"/>
    <w:rsid w:val="00B21D12"/>
    <w:rsid w:val="00B223D1"/>
    <w:rsid w:val="00B22B0C"/>
    <w:rsid w:val="00B23240"/>
    <w:rsid w:val="00B2325D"/>
    <w:rsid w:val="00B2349F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2EA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0E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516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5D8D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1BF0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3E7"/>
    <w:rsid w:val="00B6183B"/>
    <w:rsid w:val="00B61AFC"/>
    <w:rsid w:val="00B61CE0"/>
    <w:rsid w:val="00B62364"/>
    <w:rsid w:val="00B62665"/>
    <w:rsid w:val="00B629A4"/>
    <w:rsid w:val="00B62A2F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6F9"/>
    <w:rsid w:val="00B66783"/>
    <w:rsid w:val="00B66B76"/>
    <w:rsid w:val="00B66ED2"/>
    <w:rsid w:val="00B6762D"/>
    <w:rsid w:val="00B6787A"/>
    <w:rsid w:val="00B67EAB"/>
    <w:rsid w:val="00B70458"/>
    <w:rsid w:val="00B7060D"/>
    <w:rsid w:val="00B7074F"/>
    <w:rsid w:val="00B70B17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13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1F2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0A7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B7F"/>
    <w:rsid w:val="00BA0FCF"/>
    <w:rsid w:val="00BA101C"/>
    <w:rsid w:val="00BA1287"/>
    <w:rsid w:val="00BA1330"/>
    <w:rsid w:val="00BA1F06"/>
    <w:rsid w:val="00BA2050"/>
    <w:rsid w:val="00BA2BA0"/>
    <w:rsid w:val="00BA2BF2"/>
    <w:rsid w:val="00BA2C87"/>
    <w:rsid w:val="00BA2EAA"/>
    <w:rsid w:val="00BA2EE0"/>
    <w:rsid w:val="00BA2F91"/>
    <w:rsid w:val="00BA30ED"/>
    <w:rsid w:val="00BA3523"/>
    <w:rsid w:val="00BA3E35"/>
    <w:rsid w:val="00BA44BD"/>
    <w:rsid w:val="00BA455A"/>
    <w:rsid w:val="00BA46AC"/>
    <w:rsid w:val="00BA5187"/>
    <w:rsid w:val="00BA5295"/>
    <w:rsid w:val="00BA5B31"/>
    <w:rsid w:val="00BA629F"/>
    <w:rsid w:val="00BA64AA"/>
    <w:rsid w:val="00BA6894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B76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418"/>
    <w:rsid w:val="00BC2730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5FCC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0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4F35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4E0"/>
    <w:rsid w:val="00BF4ABB"/>
    <w:rsid w:val="00BF5349"/>
    <w:rsid w:val="00BF59A3"/>
    <w:rsid w:val="00BF59D6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884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5DE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2A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75B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25F"/>
    <w:rsid w:val="00C6463A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4DD"/>
    <w:rsid w:val="00C67952"/>
    <w:rsid w:val="00C67E66"/>
    <w:rsid w:val="00C67EA3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1A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ADE"/>
    <w:rsid w:val="00C83C0E"/>
    <w:rsid w:val="00C83CAE"/>
    <w:rsid w:val="00C84116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398"/>
    <w:rsid w:val="00C865FD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9E4"/>
    <w:rsid w:val="00C92CE5"/>
    <w:rsid w:val="00C92E12"/>
    <w:rsid w:val="00C9322D"/>
    <w:rsid w:val="00C9375F"/>
    <w:rsid w:val="00C9398D"/>
    <w:rsid w:val="00C940F0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6C9"/>
    <w:rsid w:val="00CA5A05"/>
    <w:rsid w:val="00CA5D4A"/>
    <w:rsid w:val="00CA5E24"/>
    <w:rsid w:val="00CA6140"/>
    <w:rsid w:val="00CA65E2"/>
    <w:rsid w:val="00CA67A6"/>
    <w:rsid w:val="00CA7382"/>
    <w:rsid w:val="00CA784C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B7E88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51C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DFE"/>
    <w:rsid w:val="00CD2E79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055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20E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CD6"/>
    <w:rsid w:val="00CF0FC8"/>
    <w:rsid w:val="00CF1316"/>
    <w:rsid w:val="00CF192C"/>
    <w:rsid w:val="00CF19D3"/>
    <w:rsid w:val="00CF1CE8"/>
    <w:rsid w:val="00CF2064"/>
    <w:rsid w:val="00CF255D"/>
    <w:rsid w:val="00CF29D5"/>
    <w:rsid w:val="00CF2B90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424"/>
    <w:rsid w:val="00CF757D"/>
    <w:rsid w:val="00CF7584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5E98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55A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5E8A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5E8"/>
    <w:rsid w:val="00D45BC2"/>
    <w:rsid w:val="00D461FC"/>
    <w:rsid w:val="00D465F2"/>
    <w:rsid w:val="00D468DA"/>
    <w:rsid w:val="00D469B7"/>
    <w:rsid w:val="00D46AF5"/>
    <w:rsid w:val="00D473D4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3D1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49FE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0BE2"/>
    <w:rsid w:val="00D71632"/>
    <w:rsid w:val="00D71806"/>
    <w:rsid w:val="00D72258"/>
    <w:rsid w:val="00D72263"/>
    <w:rsid w:val="00D72692"/>
    <w:rsid w:val="00D72E01"/>
    <w:rsid w:val="00D73095"/>
    <w:rsid w:val="00D73167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67A"/>
    <w:rsid w:val="00D7588A"/>
    <w:rsid w:val="00D7591D"/>
    <w:rsid w:val="00D75B2E"/>
    <w:rsid w:val="00D75FA1"/>
    <w:rsid w:val="00D76C33"/>
    <w:rsid w:val="00D77843"/>
    <w:rsid w:val="00D77910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694"/>
    <w:rsid w:val="00D82708"/>
    <w:rsid w:val="00D828E2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3E5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1AE6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3D0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3A65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DDC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3FB"/>
    <w:rsid w:val="00DE0469"/>
    <w:rsid w:val="00DE05B2"/>
    <w:rsid w:val="00DE0CEF"/>
    <w:rsid w:val="00DE119F"/>
    <w:rsid w:val="00DE1886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524"/>
    <w:rsid w:val="00DF17A0"/>
    <w:rsid w:val="00DF1ABB"/>
    <w:rsid w:val="00DF1C7F"/>
    <w:rsid w:val="00DF226C"/>
    <w:rsid w:val="00DF2442"/>
    <w:rsid w:val="00DF24C3"/>
    <w:rsid w:val="00DF32DF"/>
    <w:rsid w:val="00DF343B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05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190"/>
    <w:rsid w:val="00E17886"/>
    <w:rsid w:val="00E17AC5"/>
    <w:rsid w:val="00E201E4"/>
    <w:rsid w:val="00E20669"/>
    <w:rsid w:val="00E20E08"/>
    <w:rsid w:val="00E20F4D"/>
    <w:rsid w:val="00E21580"/>
    <w:rsid w:val="00E21E0A"/>
    <w:rsid w:val="00E22530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6F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42E"/>
    <w:rsid w:val="00E3477A"/>
    <w:rsid w:val="00E34846"/>
    <w:rsid w:val="00E34B48"/>
    <w:rsid w:val="00E34E10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B99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412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901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0D0"/>
    <w:rsid w:val="00E80279"/>
    <w:rsid w:val="00E80AD9"/>
    <w:rsid w:val="00E80C46"/>
    <w:rsid w:val="00E81194"/>
    <w:rsid w:val="00E81257"/>
    <w:rsid w:val="00E815BC"/>
    <w:rsid w:val="00E816FE"/>
    <w:rsid w:val="00E8291E"/>
    <w:rsid w:val="00E82C08"/>
    <w:rsid w:val="00E82ECB"/>
    <w:rsid w:val="00E8337B"/>
    <w:rsid w:val="00E833BC"/>
    <w:rsid w:val="00E834B4"/>
    <w:rsid w:val="00E8361B"/>
    <w:rsid w:val="00E8370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50A2"/>
    <w:rsid w:val="00E95264"/>
    <w:rsid w:val="00E956AE"/>
    <w:rsid w:val="00E959F2"/>
    <w:rsid w:val="00E95A88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2A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698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21E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B793B"/>
    <w:rsid w:val="00EC031B"/>
    <w:rsid w:val="00EC0A94"/>
    <w:rsid w:val="00EC0B84"/>
    <w:rsid w:val="00EC0DF7"/>
    <w:rsid w:val="00EC134C"/>
    <w:rsid w:val="00EC17D6"/>
    <w:rsid w:val="00EC18D8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325"/>
    <w:rsid w:val="00EC4908"/>
    <w:rsid w:val="00EC492D"/>
    <w:rsid w:val="00EC4A41"/>
    <w:rsid w:val="00EC5215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0CF1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2F3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753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3A18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3E0"/>
    <w:rsid w:val="00F06649"/>
    <w:rsid w:val="00F07565"/>
    <w:rsid w:val="00F07A47"/>
    <w:rsid w:val="00F100BE"/>
    <w:rsid w:val="00F104F3"/>
    <w:rsid w:val="00F1106B"/>
    <w:rsid w:val="00F11D43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DAC"/>
    <w:rsid w:val="00F20EAC"/>
    <w:rsid w:val="00F212CF"/>
    <w:rsid w:val="00F21E36"/>
    <w:rsid w:val="00F21F46"/>
    <w:rsid w:val="00F22322"/>
    <w:rsid w:val="00F223F4"/>
    <w:rsid w:val="00F226A0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5A6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738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8C8"/>
    <w:rsid w:val="00F56B84"/>
    <w:rsid w:val="00F56D30"/>
    <w:rsid w:val="00F5700C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AF5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4C06"/>
    <w:rsid w:val="00F65213"/>
    <w:rsid w:val="00F66231"/>
    <w:rsid w:val="00F66913"/>
    <w:rsid w:val="00F67021"/>
    <w:rsid w:val="00F67141"/>
    <w:rsid w:val="00F67261"/>
    <w:rsid w:val="00F6757F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812"/>
    <w:rsid w:val="00F81C43"/>
    <w:rsid w:val="00F81CB4"/>
    <w:rsid w:val="00F81D43"/>
    <w:rsid w:val="00F820FA"/>
    <w:rsid w:val="00F82395"/>
    <w:rsid w:val="00F82662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A19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4E4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14A"/>
    <w:rsid w:val="00FC1278"/>
    <w:rsid w:val="00FC1379"/>
    <w:rsid w:val="00FC172A"/>
    <w:rsid w:val="00FC1AC2"/>
    <w:rsid w:val="00FC1B0D"/>
    <w:rsid w:val="00FC20AA"/>
    <w:rsid w:val="00FC248D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04"/>
    <w:rsid w:val="00FC7358"/>
    <w:rsid w:val="00FD0204"/>
    <w:rsid w:val="00FD0318"/>
    <w:rsid w:val="00FD05EC"/>
    <w:rsid w:val="00FD0A0E"/>
    <w:rsid w:val="00FD1803"/>
    <w:rsid w:val="00FD1D4E"/>
    <w:rsid w:val="00FD237E"/>
    <w:rsid w:val="00FD31D9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678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7AB"/>
    <w:rsid w:val="00FE5B7C"/>
    <w:rsid w:val="00FE5ED4"/>
    <w:rsid w:val="00FE5F4F"/>
    <w:rsid w:val="00FE5FC8"/>
    <w:rsid w:val="00FE6074"/>
    <w:rsid w:val="00FE627A"/>
    <w:rsid w:val="00FE6779"/>
    <w:rsid w:val="00FE68EC"/>
    <w:rsid w:val="00FE6B28"/>
    <w:rsid w:val="00FE6F88"/>
    <w:rsid w:val="00FE7077"/>
    <w:rsid w:val="00FE7474"/>
    <w:rsid w:val="00FE75CB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096"/>
    <w:rsid w:val="00FF4579"/>
    <w:rsid w:val="00FF47E9"/>
    <w:rsid w:val="00FF4A7F"/>
    <w:rsid w:val="00FF4D72"/>
    <w:rsid w:val="00FF53CF"/>
    <w:rsid w:val="00FF56DD"/>
    <w:rsid w:val="00FF5724"/>
    <w:rsid w:val="00FF5C2C"/>
    <w:rsid w:val="00FF63DE"/>
    <w:rsid w:val="00FF65CD"/>
    <w:rsid w:val="00FF6AEB"/>
    <w:rsid w:val="00FF6C04"/>
    <w:rsid w:val="00FF71B0"/>
    <w:rsid w:val="00FF7678"/>
    <w:rsid w:val="00FF7715"/>
    <w:rsid w:val="00FF79E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6"/>
  </w:style>
  <w:style w:type="paragraph" w:styleId="2">
    <w:name w:val="heading 2"/>
    <w:basedOn w:val="a"/>
    <w:link w:val="20"/>
    <w:qFormat/>
    <w:rsid w:val="00CF758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CF7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CF7584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58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CF7584"/>
    <w:rPr>
      <w:rFonts w:ascii="Times New Roman" w:eastAsia="Times New Roman" w:hAnsi="Times New Roman" w:cs="Times New Roman"/>
      <w:b/>
      <w:bCs/>
      <w:sz w:val="28"/>
      <w:szCs w:val="27"/>
      <w:lang/>
    </w:rPr>
  </w:style>
  <w:style w:type="character" w:customStyle="1" w:styleId="40">
    <w:name w:val="Заголовок 4 Знак"/>
    <w:basedOn w:val="a0"/>
    <w:link w:val="4"/>
    <w:uiPriority w:val="9"/>
    <w:rsid w:val="00CF7584"/>
    <w:rPr>
      <w:rFonts w:ascii="Times New Roman" w:eastAsia="Times New Roman" w:hAnsi="Times New Roman" w:cs="Times New Roman"/>
      <w:b/>
      <w:bCs/>
      <w:iCs/>
      <w:sz w:val="28"/>
      <w:lang/>
    </w:rPr>
  </w:style>
  <w:style w:type="paragraph" w:styleId="a3">
    <w:name w:val="Subtitle"/>
    <w:basedOn w:val="a"/>
    <w:next w:val="a"/>
    <w:link w:val="a4"/>
    <w:qFormat/>
    <w:rsid w:val="00CF758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character" w:customStyle="1" w:styleId="a4">
    <w:name w:val="Подзаголовок Знак"/>
    <w:basedOn w:val="a0"/>
    <w:link w:val="a3"/>
    <w:rsid w:val="00CF7584"/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CF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0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image" Target="media/image17.png"/><Relationship Id="rId42" Type="http://schemas.openxmlformats.org/officeDocument/2006/relationships/oleObject" Target="embeddings/oleObject18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5.png"/><Relationship Id="rId37" Type="http://schemas.openxmlformats.org/officeDocument/2006/relationships/image" Target="media/image1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3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5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8.wmf"/><Relationship Id="rId43" Type="http://schemas.openxmlformats.org/officeDocument/2006/relationships/image" Target="media/image22.png"/><Relationship Id="rId48" Type="http://schemas.openxmlformats.org/officeDocument/2006/relationships/oleObject" Target="embeddings/oleObject21.bin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6374</Words>
  <Characters>36334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2015-12-07T07:08:00Z</dcterms:created>
  <dcterms:modified xsi:type="dcterms:W3CDTF">2015-12-07T07:22:00Z</dcterms:modified>
</cp:coreProperties>
</file>