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C" w:rsidRPr="0074495D" w:rsidRDefault="0085669C" w:rsidP="0085669C">
      <w:pPr>
        <w:pStyle w:val="4"/>
      </w:pPr>
      <w:bookmarkStart w:id="0" w:name="_Toc409691712"/>
      <w:bookmarkStart w:id="1" w:name="_Toc410654037"/>
      <w:bookmarkStart w:id="2" w:name="_Toc414553248"/>
      <w:r w:rsidRPr="0074495D">
        <w:t>2.2.2.12. Химия</w:t>
      </w:r>
      <w:bookmarkEnd w:id="0"/>
      <w:bookmarkEnd w:id="1"/>
      <w:bookmarkEnd w:id="2"/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85669C" w:rsidRPr="0074495D" w:rsidRDefault="0085669C" w:rsidP="008566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данной программы в процессе обучения позволит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85669C" w:rsidRPr="0074495D" w:rsidRDefault="0085669C" w:rsidP="008566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связях с предметами: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85669C" w:rsidRPr="0074495D" w:rsidRDefault="0085669C" w:rsidP="0085669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химии. </w:t>
      </w:r>
      <w:r w:rsidRPr="0074495D">
        <w:rPr>
          <w:rFonts w:ascii="Times New Roman" w:hAnsi="Times New Roman"/>
          <w:i/>
          <w:sz w:val="28"/>
          <w:szCs w:val="28"/>
        </w:rPr>
        <w:t xml:space="preserve">Тела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вещества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сновные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методы познания: наблюдение, измерение, эксперимент.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4495D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74495D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74495D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4495D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эндотермических реакциях</w:t>
      </w:r>
      <w:r w:rsidRPr="0074495D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4495D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74495D">
        <w:rPr>
          <w:rFonts w:ascii="Times New Roman" w:hAnsi="Times New Roman"/>
          <w:sz w:val="28"/>
          <w:szCs w:val="28"/>
        </w:rPr>
        <w:t xml:space="preserve">. Закон Авогадро. Молярный объем газов. Качественные реакции на </w:t>
      </w:r>
      <w:r w:rsidRPr="0074495D">
        <w:rPr>
          <w:rFonts w:ascii="Times New Roman" w:hAnsi="Times New Roman"/>
          <w:sz w:val="28"/>
          <w:szCs w:val="28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Вода в природе. Круговорот воды в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природе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.Ф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изические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химические свойства воды.</w:t>
      </w:r>
      <w:r w:rsidRPr="0074495D">
        <w:rPr>
          <w:rFonts w:ascii="Times New Roman" w:hAnsi="Times New Roman"/>
          <w:sz w:val="28"/>
          <w:szCs w:val="28"/>
        </w:rPr>
        <w:t xml:space="preserve"> Растворы. </w:t>
      </w:r>
      <w:r w:rsidRPr="0074495D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74495D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74495D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оснований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олучение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оснований.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кислот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олучение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применение кислот.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солей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олучение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применение солей.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Проблема безопасного использования веществ и химических реакций в повседневной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жизни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.Т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оксичные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горючие и взрывоопасные вещества. Бытовая химическая грамотность.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74495D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74495D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Строение веществ. Химическая связь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 w:rsidRPr="0074495D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74495D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74495D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74495D">
        <w:rPr>
          <w:rFonts w:ascii="Times New Roman" w:hAnsi="Times New Roman"/>
          <w:i/>
          <w:sz w:val="28"/>
          <w:szCs w:val="28"/>
        </w:rPr>
        <w:t>Типы кристаллических решеток (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атомная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74495D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. Ионы. Катионы и анионы. Реакц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ио</w:t>
      </w:r>
      <w:proofErr w:type="gramEnd"/>
      <w:r w:rsidRPr="0074495D">
        <w:rPr>
          <w:rFonts w:ascii="Times New Roman" w:hAnsi="Times New Roman"/>
          <w:sz w:val="28"/>
          <w:szCs w:val="28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4495D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74495D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lastRenderedPageBreak/>
        <w:t>карбин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74495D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4495D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Положение металлов в периодической системе химических элементов Д.И.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Менделеева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еталлы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природе и общие способы их получения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74495D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4495D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74495D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соли железа (II и III).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4495D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74495D"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Биологически важные вещества: жиры, глюкоза, белки. </w:t>
      </w:r>
      <w:r w:rsidRPr="0074495D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85669C" w:rsidRPr="0074495D" w:rsidRDefault="0085669C" w:rsidP="008566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85669C" w:rsidRPr="0074495D" w:rsidRDefault="0085669C" w:rsidP="008566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85669C" w:rsidRPr="0074495D" w:rsidRDefault="0085669C" w:rsidP="0085669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85669C" w:rsidRPr="0074495D" w:rsidRDefault="0085669C" w:rsidP="0085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ио</w:t>
      </w:r>
      <w:proofErr w:type="gramEnd"/>
      <w:r w:rsidRPr="0074495D">
        <w:rPr>
          <w:rFonts w:ascii="Times New Roman" w:hAnsi="Times New Roman"/>
          <w:sz w:val="28"/>
          <w:szCs w:val="28"/>
        </w:rPr>
        <w:t>нного обмена.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85669C" w:rsidRPr="0074495D" w:rsidRDefault="0085669C" w:rsidP="008566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85669C" w:rsidRPr="0074495D" w:rsidRDefault="0085669C" w:rsidP="00856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69C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69C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85669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69C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85669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669C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7868</Characters>
  <Application>Microsoft Office Word</Application>
  <DocSecurity>0</DocSecurity>
  <Lines>65</Lines>
  <Paragraphs>18</Paragraphs>
  <ScaleCrop>false</ScaleCrop>
  <Company>Krokoz™ Inc.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2015-12-07T07:49:00Z</dcterms:created>
  <dcterms:modified xsi:type="dcterms:W3CDTF">2015-12-07T07:49:00Z</dcterms:modified>
</cp:coreProperties>
</file>