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7E" w:rsidRDefault="00927E7E" w:rsidP="00927E7E">
      <w:pPr>
        <w:ind w:left="-851"/>
        <w:jc w:val="both"/>
        <w:rPr>
          <w:b/>
          <w:sz w:val="28"/>
          <w:szCs w:val="28"/>
        </w:rPr>
      </w:pPr>
      <w:r w:rsidRPr="00927E7E">
        <w:rPr>
          <w:b/>
          <w:sz w:val="28"/>
          <w:szCs w:val="28"/>
        </w:rPr>
        <w:t xml:space="preserve">Аннотация программы </w:t>
      </w:r>
      <w:r w:rsidRPr="00927E7E">
        <w:rPr>
          <w:b/>
          <w:spacing w:val="-7"/>
          <w:sz w:val="28"/>
          <w:szCs w:val="28"/>
        </w:rPr>
        <w:t>«Истор</w:t>
      </w:r>
      <w:r w:rsidRPr="00927E7E">
        <w:rPr>
          <w:b/>
          <w:spacing w:val="-7"/>
          <w:sz w:val="28"/>
          <w:szCs w:val="28"/>
        </w:rPr>
        <w:t>ия России» и «Всеобщая история</w:t>
      </w:r>
      <w:r>
        <w:rPr>
          <w:b/>
          <w:spacing w:val="-7"/>
          <w:sz w:val="28"/>
          <w:szCs w:val="28"/>
        </w:rPr>
        <w:t>».</w:t>
      </w:r>
      <w:r w:rsidRPr="00927E7E">
        <w:rPr>
          <w:b/>
          <w:sz w:val="28"/>
          <w:szCs w:val="28"/>
        </w:rPr>
        <w:t xml:space="preserve"> </w:t>
      </w:r>
    </w:p>
    <w:p w:rsidR="00927E7E" w:rsidRPr="00927E7E" w:rsidRDefault="00927E7E" w:rsidP="00927E7E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7E7E">
        <w:rPr>
          <w:b/>
          <w:sz w:val="28"/>
          <w:szCs w:val="28"/>
        </w:rPr>
        <w:t>11 класс</w:t>
      </w:r>
      <w:r w:rsidRPr="00927E7E">
        <w:rPr>
          <w:b/>
          <w:sz w:val="28"/>
          <w:szCs w:val="28"/>
        </w:rPr>
        <w:t xml:space="preserve"> средней общеобразовательной школы</w:t>
      </w:r>
    </w:p>
    <w:p w:rsidR="00927E7E" w:rsidRDefault="00927E7E" w:rsidP="00927E7E">
      <w:pPr>
        <w:ind w:left="-851"/>
        <w:jc w:val="both"/>
      </w:pPr>
    </w:p>
    <w:p w:rsidR="00927E7E" w:rsidRPr="003F175A" w:rsidRDefault="00927E7E" w:rsidP="00927E7E">
      <w:pPr>
        <w:ind w:left="-851"/>
        <w:jc w:val="both"/>
      </w:pPr>
      <w:r>
        <w:t xml:space="preserve">                      </w:t>
      </w:r>
      <w:r w:rsidRPr="003F175A">
        <w:t xml:space="preserve">Данная рабочая программа курсов </w:t>
      </w:r>
      <w:r w:rsidRPr="003F175A">
        <w:rPr>
          <w:spacing w:val="-7"/>
        </w:rPr>
        <w:t xml:space="preserve">«История России» и «Всеобщая история» </w:t>
      </w:r>
      <w:r w:rsidRPr="003F175A">
        <w:t xml:space="preserve">предназначена для учащихся 11 класса средней общеобразовательной школы. </w:t>
      </w:r>
    </w:p>
    <w:p w:rsidR="00927E7E" w:rsidRPr="003F175A" w:rsidRDefault="00927E7E" w:rsidP="00927E7E">
      <w:pPr>
        <w:ind w:left="-851" w:firstLine="709"/>
        <w:jc w:val="both"/>
      </w:pPr>
      <w:r w:rsidRPr="003F175A">
        <w:t>Основные содержательные линии примерной программы базового уровня исторического образован</w:t>
      </w:r>
      <w:r>
        <w:t>ия на ступени среднего</w:t>
      </w:r>
      <w:r w:rsidRPr="003F175A">
        <w:t xml:space="preserve"> общего образования реализуются в рамках двух курсов – «Истории России» и «Всеобщей истории». Предполагается их последовательное изучение.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655"/>
        <w:gridCol w:w="3061"/>
        <w:gridCol w:w="3062"/>
      </w:tblGrid>
      <w:tr w:rsidR="00927E7E" w:rsidRPr="003F175A" w:rsidTr="002B6443">
        <w:tc>
          <w:tcPr>
            <w:tcW w:w="1651" w:type="dxa"/>
            <w:tcBorders>
              <w:bottom w:val="nil"/>
            </w:tcBorders>
          </w:tcPr>
          <w:p w:rsidR="00927E7E" w:rsidRPr="003F175A" w:rsidRDefault="00927E7E" w:rsidP="002B6443">
            <w:pPr>
              <w:ind w:left="-851"/>
              <w:jc w:val="center"/>
            </w:pPr>
            <w:r w:rsidRPr="003F175A">
              <w:t>Классы</w:t>
            </w:r>
          </w:p>
        </w:tc>
        <w:tc>
          <w:tcPr>
            <w:tcW w:w="1655" w:type="dxa"/>
            <w:tcBorders>
              <w:bottom w:val="nil"/>
            </w:tcBorders>
          </w:tcPr>
          <w:p w:rsidR="00927E7E" w:rsidRPr="003F175A" w:rsidRDefault="00927E7E" w:rsidP="002B6443">
            <w:pPr>
              <w:ind w:left="-851"/>
              <w:jc w:val="center"/>
            </w:pPr>
            <w:r w:rsidRPr="003F175A">
              <w:t xml:space="preserve">Объем учебного времени  </w:t>
            </w:r>
          </w:p>
        </w:tc>
        <w:tc>
          <w:tcPr>
            <w:tcW w:w="6123" w:type="dxa"/>
            <w:gridSpan w:val="2"/>
            <w:tcBorders>
              <w:bottom w:val="nil"/>
            </w:tcBorders>
          </w:tcPr>
          <w:p w:rsidR="00927E7E" w:rsidRPr="003F175A" w:rsidRDefault="00927E7E" w:rsidP="002B6443">
            <w:pPr>
              <w:ind w:left="-851"/>
              <w:jc w:val="center"/>
            </w:pPr>
            <w:r w:rsidRPr="003F175A">
              <w:t>Разделы программы</w:t>
            </w:r>
          </w:p>
        </w:tc>
      </w:tr>
      <w:tr w:rsidR="00927E7E" w:rsidRPr="003F175A" w:rsidTr="002B6443">
        <w:tc>
          <w:tcPr>
            <w:tcW w:w="1651" w:type="dxa"/>
            <w:tcBorders>
              <w:top w:val="nil"/>
            </w:tcBorders>
          </w:tcPr>
          <w:p w:rsidR="00927E7E" w:rsidRPr="003F175A" w:rsidRDefault="00927E7E" w:rsidP="002B6443">
            <w:pPr>
              <w:ind w:left="-851"/>
              <w:jc w:val="both"/>
            </w:pPr>
          </w:p>
        </w:tc>
        <w:tc>
          <w:tcPr>
            <w:tcW w:w="1655" w:type="dxa"/>
            <w:tcBorders>
              <w:top w:val="nil"/>
            </w:tcBorders>
          </w:tcPr>
          <w:p w:rsidR="00927E7E" w:rsidRPr="003F175A" w:rsidRDefault="00927E7E" w:rsidP="002B6443">
            <w:pPr>
              <w:ind w:left="-851"/>
            </w:pPr>
          </w:p>
        </w:tc>
        <w:tc>
          <w:tcPr>
            <w:tcW w:w="3061" w:type="dxa"/>
            <w:tcBorders>
              <w:top w:val="nil"/>
            </w:tcBorders>
          </w:tcPr>
          <w:p w:rsidR="00927E7E" w:rsidRPr="003F175A" w:rsidRDefault="00927E7E" w:rsidP="002B6443">
            <w:pPr>
              <w:ind w:left="-851"/>
              <w:jc w:val="center"/>
              <w:rPr>
                <w:b/>
                <w:i/>
              </w:rPr>
            </w:pPr>
            <w:r w:rsidRPr="003F175A">
              <w:rPr>
                <w:b/>
                <w:i/>
              </w:rPr>
              <w:t>История России</w:t>
            </w:r>
          </w:p>
        </w:tc>
        <w:tc>
          <w:tcPr>
            <w:tcW w:w="3062" w:type="dxa"/>
            <w:tcBorders>
              <w:top w:val="nil"/>
            </w:tcBorders>
          </w:tcPr>
          <w:p w:rsidR="00927E7E" w:rsidRPr="003F175A" w:rsidRDefault="00927E7E" w:rsidP="002B6443">
            <w:pPr>
              <w:ind w:left="-851"/>
              <w:jc w:val="center"/>
              <w:rPr>
                <w:b/>
                <w:i/>
              </w:rPr>
            </w:pPr>
            <w:r w:rsidRPr="003F175A">
              <w:rPr>
                <w:b/>
                <w:i/>
              </w:rPr>
              <w:t>Всеобщая история</w:t>
            </w:r>
          </w:p>
        </w:tc>
      </w:tr>
      <w:tr w:rsidR="00927E7E" w:rsidRPr="003F175A" w:rsidTr="002B6443">
        <w:tc>
          <w:tcPr>
            <w:tcW w:w="1651" w:type="dxa"/>
          </w:tcPr>
          <w:p w:rsidR="00927E7E" w:rsidRPr="003F175A" w:rsidRDefault="00927E7E" w:rsidP="002B6443">
            <w:pPr>
              <w:ind w:left="-851"/>
              <w:jc w:val="center"/>
            </w:pPr>
            <w:r w:rsidRPr="003F175A">
              <w:rPr>
                <w:lang w:val="en-US"/>
              </w:rPr>
              <w:t>XI</w:t>
            </w:r>
            <w:r w:rsidRPr="003F175A">
              <w:t xml:space="preserve"> класс</w:t>
            </w:r>
          </w:p>
        </w:tc>
        <w:tc>
          <w:tcPr>
            <w:tcW w:w="1655" w:type="dxa"/>
          </w:tcPr>
          <w:p w:rsidR="00927E7E" w:rsidRPr="003F175A" w:rsidRDefault="00927E7E" w:rsidP="002B6443">
            <w:pPr>
              <w:ind w:left="-851"/>
              <w:jc w:val="center"/>
            </w:pPr>
            <w:r w:rsidRPr="003F175A">
              <w:t>68 ч</w:t>
            </w:r>
          </w:p>
          <w:p w:rsidR="00927E7E" w:rsidRPr="003F175A" w:rsidRDefault="00927E7E" w:rsidP="002B6443">
            <w:pPr>
              <w:ind w:left="-851"/>
              <w:jc w:val="center"/>
            </w:pPr>
            <w:r w:rsidRPr="003F175A">
              <w:t>2 часа в неделю</w:t>
            </w:r>
          </w:p>
        </w:tc>
        <w:tc>
          <w:tcPr>
            <w:tcW w:w="3061" w:type="dxa"/>
          </w:tcPr>
          <w:p w:rsidR="00927E7E" w:rsidRPr="003F175A" w:rsidRDefault="00927E7E" w:rsidP="002B6443">
            <w:pPr>
              <w:ind w:left="-851"/>
              <w:jc w:val="both"/>
            </w:pPr>
            <w:r w:rsidRPr="003F175A">
              <w:t xml:space="preserve">История России </w:t>
            </w:r>
          </w:p>
          <w:p w:rsidR="00927E7E" w:rsidRPr="003F175A" w:rsidRDefault="00927E7E" w:rsidP="002B6443">
            <w:pPr>
              <w:ind w:left="-851"/>
            </w:pPr>
            <w:r w:rsidRPr="003F175A">
              <w:t xml:space="preserve">(с древнейших времен до середины </w:t>
            </w:r>
            <w:r w:rsidRPr="003F175A">
              <w:rPr>
                <w:lang w:val="en-US"/>
              </w:rPr>
              <w:t>XIX</w:t>
            </w:r>
            <w:r w:rsidRPr="003F175A">
              <w:t xml:space="preserve"> в.) – 44 ч</w:t>
            </w:r>
          </w:p>
        </w:tc>
        <w:tc>
          <w:tcPr>
            <w:tcW w:w="3062" w:type="dxa"/>
          </w:tcPr>
          <w:p w:rsidR="00927E7E" w:rsidRPr="003F175A" w:rsidRDefault="00927E7E" w:rsidP="002B6443">
            <w:pPr>
              <w:ind w:left="-851"/>
              <w:jc w:val="both"/>
            </w:pPr>
            <w:r w:rsidRPr="003F175A">
              <w:t xml:space="preserve">Всеобщая история </w:t>
            </w:r>
          </w:p>
          <w:p w:rsidR="00927E7E" w:rsidRPr="003F175A" w:rsidRDefault="00927E7E" w:rsidP="002B6443">
            <w:pPr>
              <w:ind w:left="-851"/>
            </w:pPr>
            <w:r w:rsidRPr="003F175A">
              <w:t xml:space="preserve">(с древнейших времен до середины </w:t>
            </w:r>
            <w:r w:rsidRPr="003F175A">
              <w:rPr>
                <w:lang w:val="en-US"/>
              </w:rPr>
              <w:t>XIX</w:t>
            </w:r>
            <w:r w:rsidRPr="003F175A">
              <w:t xml:space="preserve"> в.) –24 ч</w:t>
            </w:r>
          </w:p>
        </w:tc>
      </w:tr>
    </w:tbl>
    <w:p w:rsidR="00927E7E" w:rsidRPr="003F175A" w:rsidRDefault="00927E7E" w:rsidP="00927E7E">
      <w:pPr>
        <w:ind w:left="-851" w:firstLine="709"/>
        <w:jc w:val="both"/>
        <w:rPr>
          <w:b/>
        </w:rPr>
      </w:pPr>
      <w:bookmarkStart w:id="0" w:name="_GoBack"/>
      <w:bookmarkEnd w:id="0"/>
    </w:p>
    <w:p w:rsidR="00927E7E" w:rsidRPr="003F175A" w:rsidRDefault="00927E7E" w:rsidP="00927E7E">
      <w:pPr>
        <w:ind w:left="-851" w:firstLine="709"/>
        <w:jc w:val="both"/>
      </w:pPr>
      <w:r w:rsidRPr="003F175A">
        <w:t>Изучение истор</w:t>
      </w:r>
      <w:r>
        <w:t>ии на ступени среднего</w:t>
      </w:r>
      <w:r w:rsidRPr="003F175A">
        <w:t xml:space="preserve"> общего образования на базовом уровне направлено на достижение следующих целей:</w:t>
      </w:r>
    </w:p>
    <w:p w:rsidR="00927E7E" w:rsidRPr="003F175A" w:rsidRDefault="00927E7E" w:rsidP="00927E7E">
      <w:pPr>
        <w:numPr>
          <w:ilvl w:val="0"/>
          <w:numId w:val="1"/>
        </w:numPr>
        <w:ind w:left="-851"/>
        <w:jc w:val="both"/>
      </w:pPr>
      <w:r w:rsidRPr="003F175A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927E7E" w:rsidRPr="003F175A" w:rsidRDefault="00927E7E" w:rsidP="00927E7E">
      <w:pPr>
        <w:numPr>
          <w:ilvl w:val="0"/>
          <w:numId w:val="1"/>
        </w:numPr>
        <w:ind w:left="-851"/>
        <w:jc w:val="both"/>
      </w:pPr>
      <w:r w:rsidRPr="003F175A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27E7E" w:rsidRPr="003F175A" w:rsidRDefault="00927E7E" w:rsidP="00927E7E">
      <w:pPr>
        <w:numPr>
          <w:ilvl w:val="0"/>
          <w:numId w:val="1"/>
        </w:numPr>
        <w:ind w:left="-851"/>
        <w:jc w:val="both"/>
      </w:pPr>
      <w:r w:rsidRPr="003F175A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27E7E" w:rsidRPr="003F175A" w:rsidRDefault="00927E7E" w:rsidP="00927E7E">
      <w:pPr>
        <w:numPr>
          <w:ilvl w:val="0"/>
          <w:numId w:val="1"/>
        </w:numPr>
        <w:ind w:left="-851"/>
        <w:jc w:val="both"/>
      </w:pPr>
      <w:r w:rsidRPr="003F175A">
        <w:t>овладение умениями и навыками поиска, систематизации и комплексного анализа исторической информации;</w:t>
      </w:r>
    </w:p>
    <w:p w:rsidR="00927E7E" w:rsidRPr="003F175A" w:rsidRDefault="00927E7E" w:rsidP="00927E7E">
      <w:pPr>
        <w:numPr>
          <w:ilvl w:val="0"/>
          <w:numId w:val="1"/>
        </w:numPr>
        <w:ind w:left="-851"/>
        <w:jc w:val="both"/>
      </w:pPr>
      <w:r w:rsidRPr="003F175A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27E7E" w:rsidRPr="003F175A" w:rsidRDefault="00927E7E" w:rsidP="00927E7E">
      <w:pPr>
        <w:pStyle w:val="a3"/>
        <w:numPr>
          <w:ilvl w:val="0"/>
          <w:numId w:val="1"/>
        </w:numPr>
        <w:ind w:left="-851"/>
        <w:jc w:val="both"/>
      </w:pPr>
      <w:r w:rsidRPr="003F175A">
        <w:t>В соответствии с базисным учебным планом, «История» входит в состав учебных предметов, обязательных для изуч</w:t>
      </w:r>
      <w:r>
        <w:t>ения на ступени среднего</w:t>
      </w:r>
      <w:r w:rsidRPr="003F175A">
        <w:t xml:space="preserve"> общего образования.</w:t>
      </w:r>
    </w:p>
    <w:p w:rsidR="00927E7E" w:rsidRPr="003F175A" w:rsidRDefault="00927E7E" w:rsidP="00927E7E">
      <w:pPr>
        <w:spacing w:line="25" w:lineRule="atLeast"/>
        <w:ind w:left="-851"/>
        <w:jc w:val="both"/>
      </w:pPr>
      <w:r w:rsidRPr="003F175A">
        <w:t xml:space="preserve">Программа </w:t>
      </w:r>
      <w:r w:rsidRPr="003F175A">
        <w:rPr>
          <w:b/>
        </w:rPr>
        <w:t>построена с учетом принципов</w:t>
      </w:r>
      <w:r w:rsidRPr="003F175A">
        <w:t xml:space="preserve">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3F175A">
        <w:t>межпредметных</w:t>
      </w:r>
      <w:proofErr w:type="spellEnd"/>
      <w:r w:rsidRPr="003F175A">
        <w:t xml:space="preserve"> связей (литературой, обществознанием, географией, МХК) в учебном процессе обеспечивает лучшее понимание школьниками изучаемого материала и достижения более </w:t>
      </w:r>
      <w:proofErr w:type="gramStart"/>
      <w:r w:rsidRPr="003F175A">
        <w:t>высокого  уровня</w:t>
      </w:r>
      <w:proofErr w:type="gramEnd"/>
      <w:r w:rsidRPr="003F175A">
        <w:t xml:space="preserve"> владения навыками.</w:t>
      </w:r>
    </w:p>
    <w:p w:rsidR="00927E7E" w:rsidRPr="003F175A" w:rsidRDefault="00927E7E" w:rsidP="00927E7E">
      <w:pPr>
        <w:shd w:val="clear" w:color="auto" w:fill="FFFFFF"/>
        <w:autoSpaceDE w:val="0"/>
        <w:autoSpaceDN w:val="0"/>
        <w:adjustRightInd w:val="0"/>
        <w:ind w:left="-851"/>
      </w:pPr>
      <w:r w:rsidRPr="003F175A">
        <w:t>При реализации программы ориентируемся на широкий спектр форм и методов раскрытия содержания, а именно: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t>Школьную лекцию.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t>Семинарские занятия с использованием документов учебника и привлеченных допол</w:t>
      </w:r>
      <w:r w:rsidRPr="003F175A">
        <w:softHyphen/>
        <w:t>нительных материалов из хрестоматий и других источников.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</w:t>
      </w:r>
      <w:r w:rsidRPr="003F175A">
        <w:softHyphen/>
        <w:t>венного экзамена.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t>Самостоятельные работы школьников с учебником, задания, направленные на группо</w:t>
      </w:r>
      <w:r w:rsidRPr="003F175A">
        <w:softHyphen/>
        <w:t>вую форму.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lastRenderedPageBreak/>
        <w:t>Написание сочинений-эссе.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t>Уроки-презентации, творческие лаборатории, уроки-проекты и др.</w:t>
      </w:r>
    </w:p>
    <w:p w:rsidR="00927E7E" w:rsidRPr="003F175A" w:rsidRDefault="00927E7E" w:rsidP="00927E7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851"/>
      </w:pPr>
      <w:r w:rsidRPr="003F175A">
        <w:t>Уроки с использованием мультимедиа.</w:t>
      </w:r>
    </w:p>
    <w:p w:rsidR="00927E7E" w:rsidRPr="003F175A" w:rsidRDefault="00927E7E" w:rsidP="00927E7E">
      <w:pPr>
        <w:shd w:val="clear" w:color="auto" w:fill="FFFFFF"/>
        <w:autoSpaceDE w:val="0"/>
        <w:autoSpaceDN w:val="0"/>
        <w:adjustRightInd w:val="0"/>
        <w:ind w:left="-851"/>
      </w:pPr>
      <w:r w:rsidRPr="003F175A">
        <w:rPr>
          <w:b/>
        </w:rPr>
        <w:t>Формы организации учебного процесса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классно-урочная;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индивидуальная;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групповая;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индивидуально-групповая;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фронтальная;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практикумы;</w:t>
      </w:r>
    </w:p>
    <w:p w:rsidR="00927E7E" w:rsidRPr="003F175A" w:rsidRDefault="00927E7E" w:rsidP="00927E7E">
      <w:pPr>
        <w:numPr>
          <w:ilvl w:val="0"/>
          <w:numId w:val="2"/>
        </w:numPr>
        <w:spacing w:line="25" w:lineRule="atLeast"/>
        <w:ind w:left="-851"/>
        <w:jc w:val="both"/>
      </w:pPr>
      <w:r w:rsidRPr="003F175A">
        <w:t>проектно-исследовательская.</w:t>
      </w:r>
    </w:p>
    <w:p w:rsidR="00927E7E" w:rsidRPr="003F175A" w:rsidRDefault="00927E7E" w:rsidP="00927E7E">
      <w:pPr>
        <w:spacing w:line="25" w:lineRule="atLeast"/>
        <w:ind w:left="-851" w:firstLine="708"/>
        <w:jc w:val="both"/>
        <w:rPr>
          <w:b/>
        </w:rPr>
      </w:pPr>
      <w:r w:rsidRPr="003F175A">
        <w:rPr>
          <w:b/>
        </w:rPr>
        <w:t>Формы контроля ЗУН (</w:t>
      </w:r>
      <w:proofErr w:type="spellStart"/>
      <w:r w:rsidRPr="003F175A">
        <w:rPr>
          <w:b/>
        </w:rPr>
        <w:t>ов</w:t>
      </w:r>
      <w:proofErr w:type="spellEnd"/>
      <w:r w:rsidRPr="003F175A">
        <w:rPr>
          <w:b/>
        </w:rPr>
        <w:t>);</w:t>
      </w:r>
    </w:p>
    <w:p w:rsidR="00927E7E" w:rsidRPr="003F175A" w:rsidRDefault="00927E7E" w:rsidP="00927E7E">
      <w:pPr>
        <w:numPr>
          <w:ilvl w:val="0"/>
          <w:numId w:val="3"/>
        </w:numPr>
        <w:spacing w:line="25" w:lineRule="atLeast"/>
        <w:ind w:left="-851"/>
        <w:jc w:val="both"/>
      </w:pPr>
      <w:r w:rsidRPr="003F175A">
        <w:t>фронтальный опрос;</w:t>
      </w:r>
    </w:p>
    <w:p w:rsidR="00927E7E" w:rsidRPr="003F175A" w:rsidRDefault="00927E7E" w:rsidP="00927E7E">
      <w:pPr>
        <w:numPr>
          <w:ilvl w:val="0"/>
          <w:numId w:val="3"/>
        </w:numPr>
        <w:spacing w:line="25" w:lineRule="atLeast"/>
        <w:ind w:left="-851"/>
        <w:jc w:val="both"/>
      </w:pPr>
      <w:r w:rsidRPr="003F175A">
        <w:t>опрос в парах;</w:t>
      </w:r>
    </w:p>
    <w:p w:rsidR="00927E7E" w:rsidRPr="003F175A" w:rsidRDefault="00927E7E" w:rsidP="00927E7E">
      <w:pPr>
        <w:numPr>
          <w:ilvl w:val="0"/>
          <w:numId w:val="3"/>
        </w:numPr>
        <w:spacing w:line="25" w:lineRule="atLeast"/>
        <w:ind w:left="-851"/>
        <w:jc w:val="both"/>
      </w:pPr>
      <w:r w:rsidRPr="003F175A">
        <w:t>контрольная работа;</w:t>
      </w:r>
    </w:p>
    <w:p w:rsidR="00927E7E" w:rsidRPr="003F175A" w:rsidRDefault="00927E7E" w:rsidP="00927E7E">
      <w:pPr>
        <w:numPr>
          <w:ilvl w:val="0"/>
          <w:numId w:val="3"/>
        </w:numPr>
        <w:spacing w:line="25" w:lineRule="atLeast"/>
        <w:ind w:left="-851"/>
        <w:jc w:val="both"/>
      </w:pPr>
      <w:r w:rsidRPr="003F175A">
        <w:t>практикум;</w:t>
      </w:r>
    </w:p>
    <w:p w:rsidR="00927E7E" w:rsidRPr="003F175A" w:rsidRDefault="00927E7E" w:rsidP="00927E7E">
      <w:pPr>
        <w:numPr>
          <w:ilvl w:val="0"/>
          <w:numId w:val="3"/>
        </w:numPr>
        <w:spacing w:line="25" w:lineRule="atLeast"/>
        <w:ind w:left="-851"/>
        <w:jc w:val="both"/>
      </w:pPr>
      <w:r w:rsidRPr="003F175A">
        <w:t>тестирование;</w:t>
      </w:r>
    </w:p>
    <w:p w:rsidR="00927E7E" w:rsidRPr="003F175A" w:rsidRDefault="00927E7E" w:rsidP="00927E7E">
      <w:pPr>
        <w:numPr>
          <w:ilvl w:val="0"/>
          <w:numId w:val="3"/>
        </w:numPr>
        <w:spacing w:line="25" w:lineRule="atLeast"/>
        <w:ind w:left="-851"/>
        <w:jc w:val="both"/>
      </w:pPr>
      <w:r w:rsidRPr="003F175A">
        <w:t>урок-зачет;</w:t>
      </w:r>
    </w:p>
    <w:p w:rsidR="00927E7E" w:rsidRPr="003F175A" w:rsidRDefault="00927E7E" w:rsidP="00927E7E">
      <w:pPr>
        <w:ind w:left="-851"/>
        <w:jc w:val="center"/>
        <w:rPr>
          <w:b/>
          <w:u w:val="single"/>
        </w:rPr>
      </w:pPr>
      <w:r w:rsidRPr="003F175A">
        <w:rPr>
          <w:b/>
          <w:u w:val="single"/>
        </w:rPr>
        <w:t>Учебно-методическое обеспечение и материально-техническое обеспечение образовательного процесса.</w:t>
      </w:r>
    </w:p>
    <w:p w:rsidR="00927E7E" w:rsidRDefault="00927E7E" w:rsidP="00927E7E">
      <w:pPr>
        <w:pStyle w:val="a3"/>
        <w:ind w:left="-851"/>
      </w:pPr>
      <w:r w:rsidRPr="003F175A">
        <w:t>УМК</w:t>
      </w:r>
    </w:p>
    <w:p w:rsidR="00927E7E" w:rsidRDefault="00927E7E" w:rsidP="00927E7E">
      <w:pPr>
        <w:autoSpaceDE w:val="0"/>
        <w:autoSpaceDN w:val="0"/>
        <w:adjustRightInd w:val="0"/>
        <w:ind w:left="-851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Н.С. Борисов. История России с древнейших времен до конца 19 века. (Базовый уровень) Часть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1 .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М.: Просвещение 2016 г. </w:t>
      </w:r>
    </w:p>
    <w:p w:rsidR="00927E7E" w:rsidRDefault="00927E7E" w:rsidP="00927E7E">
      <w:pPr>
        <w:autoSpaceDE w:val="0"/>
        <w:autoSpaceDN w:val="0"/>
        <w:adjustRightInd w:val="0"/>
        <w:ind w:left="-851"/>
        <w:rPr>
          <w:rFonts w:ascii="Times New Roman CYR" w:eastAsiaTheme="minorHAnsi" w:hAnsi="Times New Roman CYR" w:cs="Times New Roman CYR"/>
          <w:lang w:eastAsia="en-US"/>
        </w:rPr>
      </w:pPr>
    </w:p>
    <w:p w:rsidR="00927E7E" w:rsidRPr="00927E7E" w:rsidRDefault="00927E7E" w:rsidP="00927E7E">
      <w:pPr>
        <w:autoSpaceDE w:val="0"/>
        <w:autoSpaceDN w:val="0"/>
        <w:adjustRightInd w:val="0"/>
        <w:ind w:left="-851"/>
        <w:rPr>
          <w:rFonts w:ascii="Times New Roman CYR" w:eastAsiaTheme="minorHAnsi" w:hAnsi="Times New Roman CYR" w:cs="Times New Roman CYR"/>
          <w:lang w:eastAsia="en-US"/>
        </w:rPr>
      </w:pPr>
      <w:r w:rsidRPr="00927E7E">
        <w:rPr>
          <w:bCs/>
        </w:rPr>
        <w:t xml:space="preserve">Сергеев Е.Ю. </w:t>
      </w:r>
      <w:proofErr w:type="spellStart"/>
      <w:r w:rsidRPr="00927E7E">
        <w:rPr>
          <w:bCs/>
        </w:rPr>
        <w:t>Улунян</w:t>
      </w:r>
      <w:proofErr w:type="spellEnd"/>
      <w:r w:rsidRPr="00927E7E">
        <w:rPr>
          <w:bCs/>
        </w:rPr>
        <w:t xml:space="preserve"> А.А.  «Всеобщая история. Новейшая история. 11 класс. М.: Просвещение, 2017 год</w:t>
      </w:r>
    </w:p>
    <w:p w:rsidR="00927E7E" w:rsidRPr="003F175A" w:rsidRDefault="00927E7E" w:rsidP="00927E7E">
      <w:pPr>
        <w:pStyle w:val="1"/>
        <w:ind w:left="-851"/>
        <w:rPr>
          <w:b w:val="0"/>
          <w:sz w:val="24"/>
          <w:szCs w:val="24"/>
        </w:rPr>
      </w:pPr>
      <w:proofErr w:type="spellStart"/>
      <w:r w:rsidRPr="003F175A">
        <w:rPr>
          <w:b w:val="0"/>
          <w:sz w:val="24"/>
          <w:szCs w:val="24"/>
        </w:rPr>
        <w:t>Левандовский</w:t>
      </w:r>
      <w:proofErr w:type="spellEnd"/>
      <w:r w:rsidRPr="003F175A">
        <w:rPr>
          <w:b w:val="0"/>
          <w:sz w:val="24"/>
          <w:szCs w:val="24"/>
        </w:rPr>
        <w:t xml:space="preserve"> А.А., </w:t>
      </w:r>
      <w:proofErr w:type="spellStart"/>
      <w:r w:rsidRPr="003F175A">
        <w:rPr>
          <w:b w:val="0"/>
          <w:sz w:val="24"/>
          <w:szCs w:val="24"/>
        </w:rPr>
        <w:t>Щетинов</w:t>
      </w:r>
      <w:proofErr w:type="spellEnd"/>
      <w:r w:rsidRPr="003F175A">
        <w:rPr>
          <w:b w:val="0"/>
          <w:sz w:val="24"/>
          <w:szCs w:val="24"/>
        </w:rPr>
        <w:t xml:space="preserve"> Ю.А., Мироненко С.В. История России (базовый уровень)</w:t>
      </w:r>
      <w:r>
        <w:rPr>
          <w:b w:val="0"/>
          <w:sz w:val="24"/>
          <w:szCs w:val="24"/>
        </w:rPr>
        <w:t xml:space="preserve"> </w:t>
      </w:r>
      <w:r w:rsidRPr="003F175A">
        <w:rPr>
          <w:b w:val="0"/>
          <w:sz w:val="24"/>
          <w:szCs w:val="24"/>
        </w:rPr>
        <w:t>М.: Просвещение, 201</w:t>
      </w:r>
      <w:r>
        <w:rPr>
          <w:b w:val="0"/>
          <w:sz w:val="24"/>
          <w:szCs w:val="24"/>
        </w:rPr>
        <w:t>7</w:t>
      </w:r>
    </w:p>
    <w:p w:rsidR="00927E7E" w:rsidRDefault="00927E7E"/>
    <w:sectPr w:rsidR="009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7E"/>
    <w:rsid w:val="00641496"/>
    <w:rsid w:val="00927E7E"/>
    <w:rsid w:val="009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292A"/>
  <w15:chartTrackingRefBased/>
  <w15:docId w15:val="{3A0AA615-789B-4BAA-99AE-44D54F8A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7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2019-09-13T06:11:00Z</dcterms:created>
  <dcterms:modified xsi:type="dcterms:W3CDTF">2019-09-13T06:11:00Z</dcterms:modified>
</cp:coreProperties>
</file>