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4" w:rsidRPr="002B1EE4" w:rsidRDefault="002B1EE4" w:rsidP="002B1EE4">
      <w:pPr>
        <w:shd w:val="clear" w:color="auto" w:fill="FFFFFF"/>
        <w:tabs>
          <w:tab w:val="left" w:pos="426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Церковнославянский язык.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Церковнославянский язык  — это  язык православного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Метапредметные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Церковнославянский  язык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Церковнославянский  язык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Церковнославянский  язык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2B1EE4" w:rsidRPr="002B1EE4" w:rsidRDefault="002B1EE4" w:rsidP="002B1EE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Общая характеристика учебного предмета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Согласно Концепции преподавания церковнославянского языка в основной школе необходимо показать роль церковнославянского  языка как средства исторической памяти, духовности, самосознания и единства  славянских  народов, как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 xml:space="preserve">фундамента русской  и других славянских духовных культур. 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Особое внимание  должно быть уделено осознанию и постижению теоцентричности, литургичности, харизматичности, молитвенности, теогностичности,  спасительности, поучительности, экклезиальности, глубины и мудрости, церковнославянских текстов.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>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Главным принципом  работы с текстами может быть признан метод: «от текста – к грамматике, от грамматики – к более углубленному пониманию текста».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Грамматика должна служить осознанию и пониманию духовного смысла церковнославянских текстов.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При обучении церковнославянскому языку  на основной ступени образования   ведущей формой является  всесторонняя работа с текстом, включающая чтение, комплексный анализ, перевод церковнославянского текста, что в конечном итоге помогает достижению основной цели изучения предмета – понимаю богослужебных текстов и осмысленному участию в православном богослужении.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На II (III) ступени образования изучение ЦСЯ предполагает развитие </w:t>
      </w:r>
      <w:r w:rsidRPr="002B1EE4">
        <w:rPr>
          <w:rFonts w:ascii="Times New Roman" w:hAnsi="Times New Roman" w:cs="Times New Roman"/>
          <w:i/>
          <w:sz w:val="28"/>
          <w:szCs w:val="28"/>
        </w:rPr>
        <w:t>лингвистической, культурологической и коммуникативной компетенций</w:t>
      </w:r>
      <w:r w:rsidRPr="002B1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Лингвистическая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церковнославянского,  русского,  любого  иностранного языка индоевропейской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группы. Сама языковая система приобретает стройность и смысл. Историческая составляющая курса  представляет церковнославянский и русский языки во всем многообразии  связей и исторических тенденций, способствует более продуктивному освоению русского языка, поскольку ЦСЯ наглядно представляет и  помогает объяснить  многие явления современного русского языка, непонятные и алогичные современному носителю языковой нормы. Обращение к праиндоевропейским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Культурологическая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предполагает овладение «знаниями в действии» о  церковнославянском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сравнивать  языковые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межпредметных связей, что особенно важно для формирования целостного православного мировоззрения. Церковнославянский язык связан не только с  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аргументированной  речи, умению вести диалог и воздействовать на слушателя, достигая своих речевых целей.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которого предлагает учебный курс «Церковнославянский язык», становится особенно насущным и необходимым.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Таким образом, предлагаемый курс направлен на духовно-нравственное развитие и воспитание обучающихся, формирование языковой картины мира на основе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 Курс «Церковнославянский язык» позволяет, кроме того, осуществить преемственность  воспитательного идеала.</w:t>
      </w:r>
    </w:p>
    <w:p w:rsidR="002B1EE4" w:rsidRPr="002B1EE4" w:rsidRDefault="002B1EE4" w:rsidP="002B1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Изучение церковнославянского языка в основной школе направлено на достижение следующих целей: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</w:t>
      </w:r>
      <w:r w:rsidRPr="002B1EE4">
        <w:rPr>
          <w:rFonts w:ascii="Times New Roman" w:hAnsi="Times New Roman" w:cs="Times New Roman"/>
          <w:sz w:val="28"/>
          <w:szCs w:val="28"/>
        </w:rPr>
        <w:t>н</w:t>
      </w:r>
      <w:r w:rsidRPr="002B1EE4">
        <w:rPr>
          <w:rFonts w:ascii="Times New Roman" w:hAnsi="Times New Roman" w:cs="Times New Roman"/>
          <w:sz w:val="28"/>
          <w:szCs w:val="28"/>
        </w:rPr>
        <w:t>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 как языка богослужения Русской Православной Церкви;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2B1EE4">
        <w:rPr>
          <w:rFonts w:ascii="Times New Roman" w:hAnsi="Times New Roman" w:cs="Times New Roman"/>
          <w:sz w:val="28"/>
          <w:szCs w:val="28"/>
        </w:rPr>
        <w:t>обучающихся, формирование у них наци</w:t>
      </w:r>
      <w:r w:rsidRPr="002B1EE4">
        <w:rPr>
          <w:rFonts w:ascii="Times New Roman" w:hAnsi="Times New Roman" w:cs="Times New Roman"/>
          <w:sz w:val="28"/>
          <w:szCs w:val="28"/>
        </w:rPr>
        <w:t>о</w:t>
      </w:r>
      <w:r w:rsidRPr="002B1EE4">
        <w:rPr>
          <w:rFonts w:ascii="Times New Roman" w:hAnsi="Times New Roman" w:cs="Times New Roman"/>
          <w:sz w:val="28"/>
          <w:szCs w:val="28"/>
        </w:rPr>
        <w:t>нального самосознания и гражданской идентичности;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2B1EE4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овладение церковнославянским языком,  осмысле</w:t>
      </w:r>
      <w:r w:rsidRPr="002B1EE4">
        <w:rPr>
          <w:rFonts w:ascii="Times New Roman" w:hAnsi="Times New Roman" w:cs="Times New Roman"/>
          <w:sz w:val="28"/>
          <w:szCs w:val="28"/>
        </w:rPr>
        <w:t>н</w:t>
      </w:r>
      <w:r w:rsidRPr="002B1EE4">
        <w:rPr>
          <w:rFonts w:ascii="Times New Roman" w:hAnsi="Times New Roman" w:cs="Times New Roman"/>
          <w:sz w:val="28"/>
          <w:szCs w:val="28"/>
        </w:rPr>
        <w:t>ное участие в богослужении;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2B1EE4">
        <w:rPr>
          <w:rFonts w:ascii="Times New Roman" w:hAnsi="Times New Roman" w:cs="Times New Roman"/>
          <w:sz w:val="28"/>
          <w:szCs w:val="28"/>
        </w:rPr>
        <w:t>знаний об особенностях функционирования церковнославянского языка как языка богослужения;  об основных традициях церковнославянского языка, динамике его развития; исторической перспективе русского языка, взаимодействии церко</w:t>
      </w:r>
      <w:r w:rsidRPr="002B1EE4">
        <w:rPr>
          <w:rFonts w:ascii="Times New Roman" w:hAnsi="Times New Roman" w:cs="Times New Roman"/>
          <w:sz w:val="28"/>
          <w:szCs w:val="28"/>
        </w:rPr>
        <w:t>в</w:t>
      </w:r>
      <w:r w:rsidRPr="002B1EE4">
        <w:rPr>
          <w:rFonts w:ascii="Times New Roman" w:hAnsi="Times New Roman" w:cs="Times New Roman"/>
          <w:sz w:val="28"/>
          <w:szCs w:val="28"/>
        </w:rPr>
        <w:t xml:space="preserve">нославянского и русского языка;  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обогащение </w:t>
      </w:r>
      <w:r w:rsidRPr="002B1EE4">
        <w:rPr>
          <w:rFonts w:ascii="Times New Roman" w:hAnsi="Times New Roman" w:cs="Times New Roman"/>
          <w:sz w:val="28"/>
          <w:szCs w:val="28"/>
        </w:rPr>
        <w:t>представлений  о разнообразии стилей русского языка через знакомство с новыми жанрами, такими, как проповедь, житие, молитва и др.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</w:t>
      </w:r>
      <w:r w:rsidRPr="002B1EE4">
        <w:rPr>
          <w:rFonts w:ascii="Times New Roman" w:hAnsi="Times New Roman" w:cs="Times New Roman"/>
          <w:sz w:val="28"/>
          <w:szCs w:val="28"/>
        </w:rPr>
        <w:t>ы</w:t>
      </w:r>
      <w:r w:rsidRPr="002B1EE4">
        <w:rPr>
          <w:rFonts w:ascii="Times New Roman" w:hAnsi="Times New Roman" w:cs="Times New Roman"/>
          <w:sz w:val="28"/>
          <w:szCs w:val="28"/>
        </w:rPr>
        <w:t>коведческой), культуроведческой.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Коммуникативная компетенция </w:t>
      </w:r>
      <w:r w:rsidRPr="002B1EE4">
        <w:rPr>
          <w:rFonts w:ascii="Times New Roman" w:hAnsi="Times New Roman" w:cs="Times New Roman"/>
          <w:sz w:val="28"/>
          <w:szCs w:val="28"/>
        </w:rPr>
        <w:t>предполагает овладение навыками  чтения и понимания церковнославянского текста,  основами культуры  письменной речи, базовыми умениями и навыками использования  церковнославянского языка.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Языковая и лингвистическая (языковедческая) компетенции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Культуроведческая компетенция предполагает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осознание церковнославянского 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Учебно-познавательная компетенция – </w:t>
      </w:r>
      <w:r w:rsidRPr="002B1EE4">
        <w:rPr>
          <w:rFonts w:ascii="Times New Roman" w:hAnsi="Times New Roman" w:cs="Times New Roman"/>
          <w:sz w:val="28"/>
          <w:szCs w:val="28"/>
        </w:rPr>
        <w:t>развитие общеучебных и специальных учебных умений, позволяющих совершенствовать учебную деятельность по овладению церковнославянским языком.</w:t>
      </w:r>
    </w:p>
    <w:p w:rsidR="002B1EE4" w:rsidRPr="002B1EE4" w:rsidRDefault="002B1EE4" w:rsidP="002B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В примерной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Усиление коммуникативно-деятельностной направленности курса церковнославянского языка, нацеленность его на метапредметные результаты обучения являются важнейшими условиями формирования 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>филологической (от греч. φιλολογία, «любовь к слову») грамотности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как способности человека максимально быстро адаптироваться в меняющихся условиях и занимать активную гражданскую позицию,  брать ответственность за будущее отчизны.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Некоторыми показателями филологической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филологической  грамотности базируются на видах речевой деятельности и предполагают целенаправленное развитие речемыслительных способностей учащихся, в том числе  в процессе изучения церковнославянского языка в школе.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Формирование филологической грамотности, совершенствование речевой деятельности учащихся строится на основе знаний об устройстве  церковнославянского языка и о его  особенностях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текста,  различные формы поиска информации и разные способы передачи ее в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речевой ситуацией и нормами литературного языка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2B1EE4" w:rsidRPr="002B1EE4" w:rsidRDefault="002B1EE4" w:rsidP="002B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Направленность курса церковнославянского 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культуроведческая компетенции.</w:t>
      </w:r>
    </w:p>
    <w:p w:rsidR="002B1EE4" w:rsidRPr="002B1EE4" w:rsidRDefault="002B1EE4" w:rsidP="002B1EE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</w:p>
    <w:p w:rsidR="002B1EE4" w:rsidRPr="002B1EE4" w:rsidRDefault="002B1EE4" w:rsidP="002B1EE4">
      <w:pPr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Сферы употребления церковнославянского языка</w:t>
      </w:r>
      <w:r w:rsidRPr="002B1E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B1EE4">
        <w:rPr>
          <w:rFonts w:ascii="Times New Roman" w:hAnsi="Times New Roman" w:cs="Times New Roman"/>
          <w:sz w:val="28"/>
          <w:szCs w:val="28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Студийско-Алексиевского Устава. Книжный комплекс современного соборно-приходского и монастырского богослужения. Жанровое своеобразие церковнославянской книжности. Анализ 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церковнославянского текста с точки зрения его темы, основной мысли, структуры, принадлежности к  тому или иному жанру книжности.</w:t>
      </w:r>
    </w:p>
    <w:p w:rsidR="002B1EE4" w:rsidRPr="002B1EE4" w:rsidRDefault="002B1EE4" w:rsidP="002B1EE4">
      <w:pPr>
        <w:pStyle w:val="31"/>
        <w:spacing w:line="360" w:lineRule="auto"/>
        <w:ind w:left="0" w:firstLine="850"/>
        <w:jc w:val="both"/>
        <w:rPr>
          <w:sz w:val="28"/>
          <w:szCs w:val="28"/>
        </w:rPr>
      </w:pPr>
      <w:r w:rsidRPr="002B1EE4">
        <w:rPr>
          <w:sz w:val="28"/>
          <w:szCs w:val="28"/>
        </w:rPr>
        <w:t>Овладение аудированием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2B1EE4" w:rsidRPr="002B1EE4" w:rsidRDefault="002B1EE4" w:rsidP="002B1EE4">
      <w:pPr>
        <w:pStyle w:val="31"/>
        <w:spacing w:after="0"/>
        <w:ind w:left="0" w:firstLine="850"/>
        <w:jc w:val="both"/>
        <w:rPr>
          <w:sz w:val="28"/>
          <w:szCs w:val="28"/>
        </w:rPr>
      </w:pPr>
    </w:p>
    <w:p w:rsidR="002B1EE4" w:rsidRPr="002B1EE4" w:rsidRDefault="002B1EE4" w:rsidP="002B1EE4">
      <w:pPr>
        <w:pStyle w:val="31"/>
        <w:spacing w:after="0" w:line="360" w:lineRule="auto"/>
        <w:ind w:left="0" w:firstLine="567"/>
        <w:rPr>
          <w:b/>
          <w:sz w:val="28"/>
          <w:szCs w:val="28"/>
        </w:rPr>
      </w:pPr>
      <w:r w:rsidRPr="002B1EE4">
        <w:rPr>
          <w:b/>
          <w:sz w:val="28"/>
          <w:szCs w:val="28"/>
        </w:rPr>
        <w:t>Языковая и лингвистическая  (языковедческая) компетенции</w:t>
      </w:r>
    </w:p>
    <w:p w:rsidR="002B1EE4" w:rsidRPr="002B1EE4" w:rsidRDefault="002B1EE4" w:rsidP="002B1EE4">
      <w:pPr>
        <w:pStyle w:val="31"/>
        <w:spacing w:after="0" w:line="360" w:lineRule="auto"/>
        <w:ind w:left="0" w:firstLine="567"/>
        <w:rPr>
          <w:color w:val="0000FF"/>
          <w:sz w:val="28"/>
          <w:szCs w:val="28"/>
        </w:rPr>
      </w:pPr>
      <w:r w:rsidRPr="002B1EE4">
        <w:rPr>
          <w:b/>
          <w:bCs/>
          <w:sz w:val="28"/>
          <w:szCs w:val="28"/>
        </w:rPr>
        <w:t xml:space="preserve">Общие сведения о языке. </w:t>
      </w:r>
      <w:r w:rsidRPr="002B1EE4">
        <w:rPr>
          <w:sz w:val="28"/>
          <w:szCs w:val="28"/>
        </w:rPr>
        <w:t xml:space="preserve"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графика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 и лигатур, надстрочных  знаков. Правила их употребления. Эволюция церковнославянской азбуки, орфографические реформы. </w:t>
      </w:r>
    </w:p>
    <w:p w:rsidR="002B1EE4" w:rsidRPr="002B1EE4" w:rsidRDefault="002B1EE4" w:rsidP="002B1EE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Правила чтения церковнославянских текстов.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Фонетика церковнославянского языка.</w:t>
      </w:r>
      <w:r w:rsidRPr="002B1EE4">
        <w:rPr>
          <w:rFonts w:ascii="Times New Roman" w:hAnsi="Times New Roman" w:cs="Times New Roman"/>
          <w:sz w:val="28"/>
          <w:szCs w:val="28"/>
        </w:rPr>
        <w:t xml:space="preserve"> Гласные и согласные звуки.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Словообразование церковнославянского языка. </w:t>
      </w:r>
      <w:r w:rsidRPr="002B1EE4">
        <w:rPr>
          <w:rFonts w:ascii="Times New Roman" w:hAnsi="Times New Roman" w:cs="Times New Roman"/>
          <w:sz w:val="28"/>
          <w:szCs w:val="28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лексика и фразеология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лексики. Специфика словарного состава церковнославянского как книжно-литературного, созданного для  передачи содержания богослужебных текстов.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морфология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Система частей речи в  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Эволюция типов склонения.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Местоимение.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значение,  основные грамматические категории и лексико-семантические разряды местоимения.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Разряды неличных местоимений. Склонение местоимений.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Имя прилагательное.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 (признак), 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Категория залога. Изъявительное (реальное) наклонение. Будущее время глаголов. Будущее простое и будущее сложное.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Система прошедших времен. Аорист. Имперфект.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Перфект.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Плюсквамперфект. Ирреальное наклонение: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повелительное,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сослагательное наклонение. Неизменяемые глагольные формы.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Причастие.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Наречие. Служебные слова.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Морфологический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Синтаксис церковнославянского языка.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Синтаксический анализ текста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Использование церковнославянского языка на практике. </w:t>
      </w:r>
      <w:r w:rsidRPr="002B1EE4">
        <w:rPr>
          <w:rFonts w:ascii="Times New Roman" w:hAnsi="Times New Roman" w:cs="Times New Roman"/>
          <w:sz w:val="28"/>
          <w:szCs w:val="28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2B1EE4" w:rsidRPr="002B1EE4" w:rsidRDefault="002B1EE4" w:rsidP="002B1EE4">
      <w:pPr>
        <w:pStyle w:val="21"/>
        <w:spacing w:before="60" w:line="360" w:lineRule="auto"/>
        <w:ind w:left="0" w:firstLine="567"/>
        <w:jc w:val="both"/>
        <w:rPr>
          <w:b/>
          <w:bCs/>
          <w:iCs/>
          <w:caps/>
          <w:sz w:val="28"/>
          <w:szCs w:val="28"/>
        </w:rPr>
      </w:pPr>
      <w:r w:rsidRPr="002B1EE4">
        <w:rPr>
          <w:b/>
          <w:sz w:val="28"/>
          <w:szCs w:val="28"/>
        </w:rPr>
        <w:t>Культуроведческая компетенция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Отражение в языке культуры и истории народа. Родство славянских языков.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Жизнь и труды святых равноапостольных Кирилла и Мефодия – первых славянских просветителей и первоучителей. Деятельность учеников св. Кирилла и Мефодия –  Наума, Саввы, Климента, Горазда и Ангелария в Чехии (царица Чешская Людмила и царь Боривой), Сербии (святой Савва) и Болгарии. Славянская книжность в Болгарии при царе Симеоне (893–927); охридская (кирилло-мефодиевские традиции) и преславская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Изоглоссия Древней Руси: церковнославянский богослужебный и древнерусский книжно-разговорный языки, их сосуществование и взаимовлияние. Древнерусское красноречие. Грамматики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церковнославянского языка Лаврентия Зизания и Мелетия Смотрицкого. Понятие о церковнославянском языке и его нормах. Отношение М. В. Ломоносова к церковнославянскому языку. Теория «трех штилей». Современные слависты и писатели о церковнославянском языке. Роль церковнославянского языка в  современной богослужебной практике.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церковнославянскому  языку являются: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2)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2B1EE4" w:rsidRPr="002B1EE4" w:rsidRDefault="002B1EE4" w:rsidP="002B1EE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1EE4" w:rsidRPr="002B1EE4" w:rsidRDefault="002B1EE4" w:rsidP="002B1E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Метапредметными 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церковнославянскому языку являются: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 высокая языковая культура и 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 сохранение духовности и исторической памяти народа; 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2) чтение и понимание церковнославянского текста, осознанное участие в православном богослужении.</w:t>
      </w:r>
    </w:p>
    <w:p w:rsidR="002B1EE4" w:rsidRPr="002B1EE4" w:rsidRDefault="002B1EE4" w:rsidP="002B1E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Аудирование и чтение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владение разными видами чтения (поисковым, просмотровым, ознакомительным, изучающим)  церковнославянских текстов разных стилей и жанров;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адекватное восприятие на слух  церковнославянских текстов разных стилей и жанров; владение разными видами аудирования (выборочным, ознакомительным, детальным);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:rsidR="002B1EE4" w:rsidRPr="002B1EE4" w:rsidRDefault="002B1EE4" w:rsidP="002B1EE4">
      <w:pPr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Говорение и письмо: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форме;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прочитать церковнославянский текст с соблюдением правил чтения и верной интонации;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B1EE4" w:rsidRPr="002B1EE4" w:rsidRDefault="002B1EE4" w:rsidP="002B1EE4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B1EE4" w:rsidRPr="002B1EE4" w:rsidRDefault="002B1EE4" w:rsidP="002B1EE4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изучения церковнославянского языка в начальной школе являются: 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знания об истории возникновения славянской письменности и роли свв. равноап. Кирилла и Мефодия в просвещении славян,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понятие ЦСЯ, церковнославянской азбуки и нумерации, основных особенностей церковнославянского языкового строя,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умения читать и писать церковнославянский текст;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представление о роли церковнославянского языка как первого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литературного языка славян, языка восточнохристианского богослужения, средстве сохранения православной духовности и преемственности поколений,  сокровищнице  исторической памяти российского народа, средстве связи, консолидации и единения  с родственными славянскими народами;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понимание места церковнославянского языка в системе гуманитарных наук и его роли в образовании в целом;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усвоение основ научных знаний о церковнославянском языке; понимание взаимосвязи его уровней и единиц;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представление о жанрах церковнославянского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овладение основными лексическими ресурсами церковнославянского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овладение основными нормами чтения церковнославянского текста, нормами речевого этикета и использование их в своей  церковной и повседневной  практике;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Надпредметными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Место в учебном плане 1 час с 5-9 классы.(всего 170 часов)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Цели курса:</w:t>
      </w:r>
    </w:p>
    <w:p w:rsidR="002B1EE4" w:rsidRPr="002B1EE4" w:rsidRDefault="002B1EE4" w:rsidP="002B1EE4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cохранить и укрепить заложенные основы веры и христианской морали, п</w:t>
      </w:r>
      <w:r w:rsidRPr="002B1EE4">
        <w:rPr>
          <w:rFonts w:ascii="Times New Roman" w:hAnsi="Times New Roman" w:cs="Times New Roman"/>
          <w:sz w:val="28"/>
          <w:szCs w:val="28"/>
        </w:rPr>
        <w:t>о</w:t>
      </w:r>
      <w:r w:rsidRPr="002B1EE4">
        <w:rPr>
          <w:rFonts w:ascii="Times New Roman" w:hAnsi="Times New Roman" w:cs="Times New Roman"/>
          <w:sz w:val="28"/>
          <w:szCs w:val="28"/>
        </w:rPr>
        <w:t>мочь утвердиться умом и духом в признании истинности Православной веры.</w:t>
      </w:r>
    </w:p>
    <w:p w:rsidR="002B1EE4" w:rsidRPr="002B1EE4" w:rsidRDefault="002B1EE4" w:rsidP="002B1EE4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помочь обучающимся раскрыть в себе образ Божий, увидеть путь развития от имеющегося образа к подобию.</w:t>
      </w:r>
    </w:p>
    <w:p w:rsidR="002B1EE4" w:rsidRPr="002B1EE4" w:rsidRDefault="002B1EE4" w:rsidP="002B1EE4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раскрыть понимание того, что любовь к Богу неразрывно связана с любовью к Его творению и, прежде всего, к людям.</w:t>
      </w:r>
    </w:p>
    <w:p w:rsidR="002B1EE4" w:rsidRPr="002B1EE4" w:rsidRDefault="002B1EE4" w:rsidP="002B1EE4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помочь обучающимся найти свое место в Церкви через участие в разных а</w:t>
      </w:r>
      <w:r w:rsidRPr="002B1EE4">
        <w:rPr>
          <w:rFonts w:ascii="Times New Roman" w:hAnsi="Times New Roman" w:cs="Times New Roman"/>
          <w:sz w:val="28"/>
          <w:szCs w:val="28"/>
        </w:rPr>
        <w:t>с</w:t>
      </w:r>
      <w:r w:rsidRPr="002B1EE4">
        <w:rPr>
          <w:rFonts w:ascii="Times New Roman" w:hAnsi="Times New Roman" w:cs="Times New Roman"/>
          <w:sz w:val="28"/>
          <w:szCs w:val="28"/>
        </w:rPr>
        <w:t>пектах Её жизни, как в таинственной (мистической) - в Таинствах и Богослужении, так и в повседневной:  участие в социальной, образовательной работе приходов, в делах милосе</w:t>
      </w:r>
      <w:r w:rsidRPr="002B1EE4">
        <w:rPr>
          <w:rFonts w:ascii="Times New Roman" w:hAnsi="Times New Roman" w:cs="Times New Roman"/>
          <w:sz w:val="28"/>
          <w:szCs w:val="28"/>
        </w:rPr>
        <w:t>р</w:t>
      </w:r>
      <w:r w:rsidRPr="002B1EE4">
        <w:rPr>
          <w:rFonts w:ascii="Times New Roman" w:hAnsi="Times New Roman" w:cs="Times New Roman"/>
          <w:sz w:val="28"/>
          <w:szCs w:val="28"/>
        </w:rPr>
        <w:t>дия.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достижения поставленных целей необходимо решение следующих </w:t>
      </w: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практических задач: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сохранять и укреплять </w:t>
      </w:r>
      <w:r w:rsidRPr="002B1EE4">
        <w:rPr>
          <w:rFonts w:ascii="Times New Roman" w:hAnsi="Times New Roman" w:cs="Times New Roman"/>
          <w:sz w:val="28"/>
          <w:szCs w:val="28"/>
        </w:rPr>
        <w:t>в обучающихся опыт литургической Церковной жи</w:t>
      </w:r>
      <w:r w:rsidRPr="002B1EE4">
        <w:rPr>
          <w:rFonts w:ascii="Times New Roman" w:hAnsi="Times New Roman" w:cs="Times New Roman"/>
          <w:sz w:val="28"/>
          <w:szCs w:val="28"/>
        </w:rPr>
        <w:t>з</w:t>
      </w:r>
      <w:r w:rsidRPr="002B1EE4">
        <w:rPr>
          <w:rFonts w:ascii="Times New Roman" w:hAnsi="Times New Roman" w:cs="Times New Roman"/>
          <w:sz w:val="28"/>
          <w:szCs w:val="28"/>
        </w:rPr>
        <w:t>ни;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показывать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актуальность и красоту православного богослужения, являющего собой синтез  искусств;  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тоньше чувствовать службу, не утомляться ею; 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научить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ставить перед собой нравственные задачи и выдвигать требования к своей душе и своему телу;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показывать </w:t>
      </w:r>
      <w:r w:rsidRPr="002B1EE4">
        <w:rPr>
          <w:rFonts w:ascii="Times New Roman" w:hAnsi="Times New Roman" w:cs="Times New Roman"/>
          <w:sz w:val="28"/>
          <w:szCs w:val="28"/>
        </w:rPr>
        <w:t>обучающимся, где и как можно реализовывать потребность хр</w:t>
      </w:r>
      <w:r w:rsidRPr="002B1EE4">
        <w:rPr>
          <w:rFonts w:ascii="Times New Roman" w:hAnsi="Times New Roman" w:cs="Times New Roman"/>
          <w:sz w:val="28"/>
          <w:szCs w:val="28"/>
        </w:rPr>
        <w:t>и</w:t>
      </w:r>
      <w:r w:rsidRPr="002B1EE4">
        <w:rPr>
          <w:rFonts w:ascii="Times New Roman" w:hAnsi="Times New Roman" w:cs="Times New Roman"/>
          <w:sz w:val="28"/>
          <w:szCs w:val="28"/>
        </w:rPr>
        <w:t>стианской души в делах милосердия и делах веры (на примерах Священного Писания, агиографии, современной деятельности приходских общин  или братств);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2B1EE4">
        <w:rPr>
          <w:rFonts w:ascii="Times New Roman" w:hAnsi="Times New Roman" w:cs="Times New Roman"/>
          <w:sz w:val="28"/>
          <w:szCs w:val="28"/>
        </w:rPr>
        <w:t>высокообразованную и культурную личность, патриота и гражд</w:t>
      </w:r>
      <w:r w:rsidRPr="002B1EE4">
        <w:rPr>
          <w:rFonts w:ascii="Times New Roman" w:hAnsi="Times New Roman" w:cs="Times New Roman"/>
          <w:sz w:val="28"/>
          <w:szCs w:val="28"/>
        </w:rPr>
        <w:t>а</w:t>
      </w:r>
      <w:r w:rsidRPr="002B1EE4">
        <w:rPr>
          <w:rFonts w:ascii="Times New Roman" w:hAnsi="Times New Roman" w:cs="Times New Roman"/>
          <w:sz w:val="28"/>
          <w:szCs w:val="28"/>
        </w:rPr>
        <w:t>нина своего Отечества через углубление знаний истории и культуры своей страны;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 укреплять нравственные чувства и стремления ребенка;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способность анализировать свои поступки и их последствия, а так же рассматривать причины, которые побуждают делать доброе или злое, учиться делать правильный нравственный выбор;</w:t>
      </w:r>
    </w:p>
    <w:p w:rsidR="002B1EE4" w:rsidRPr="002B1EE4" w:rsidRDefault="002B1EE4" w:rsidP="002B1EE4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учиться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применять к собственной жизни нравственные уроки из жизни св</w:t>
      </w:r>
      <w:r w:rsidRPr="002B1EE4">
        <w:rPr>
          <w:rFonts w:ascii="Times New Roman" w:hAnsi="Times New Roman" w:cs="Times New Roman"/>
          <w:sz w:val="28"/>
          <w:szCs w:val="28"/>
        </w:rPr>
        <w:t>я</w:t>
      </w:r>
      <w:r w:rsidRPr="002B1EE4">
        <w:rPr>
          <w:rFonts w:ascii="Times New Roman" w:hAnsi="Times New Roman" w:cs="Times New Roman"/>
          <w:sz w:val="28"/>
          <w:szCs w:val="28"/>
        </w:rPr>
        <w:t>тых и личностей Священного Писания,  литературных и исторических героев;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познавательных: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интеллектуальный и духовный интерес к Литургической жизни Церкви;</w:t>
      </w:r>
    </w:p>
    <w:p w:rsidR="002B1EE4" w:rsidRPr="002B1EE4" w:rsidRDefault="002B1EE4" w:rsidP="002B1EE4">
      <w:pPr>
        <w:pStyle w:val="ListParagraph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углублять </w:t>
      </w:r>
      <w:r w:rsidRPr="002B1EE4">
        <w:rPr>
          <w:rFonts w:ascii="Times New Roman" w:hAnsi="Times New Roman" w:cs="Times New Roman"/>
          <w:sz w:val="28"/>
          <w:szCs w:val="28"/>
        </w:rPr>
        <w:t>и расширять знание о Священном Писании, об учении и догматах Церкви;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 укреплять духовный подход к осмыслению изучаемого материала, поощрять попытки делания нравственных выводов не только из опыта Церкви, но и из личного опыта;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2B1EE4">
        <w:rPr>
          <w:rFonts w:ascii="Times New Roman" w:hAnsi="Times New Roman" w:cs="Times New Roman"/>
          <w:sz w:val="28"/>
          <w:szCs w:val="28"/>
        </w:rPr>
        <w:t>стремление к  изучению, сохранению  и развитию национальных  культурно-исторических традиций;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укреплять </w:t>
      </w:r>
      <w:r w:rsidRPr="002B1EE4">
        <w:rPr>
          <w:rFonts w:ascii="Times New Roman" w:hAnsi="Times New Roman" w:cs="Times New Roman"/>
          <w:sz w:val="28"/>
          <w:szCs w:val="28"/>
        </w:rPr>
        <w:t>интерес и навыки к самостоятельному изучению Священного Писания и Святоотеческого Предания, а так же  к догматам Православной Церкви;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коммуникативных: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принцип иерархичности  в отношениях с людьми;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опыт соработничества с ровесниками, старшими и младшими;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замечать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 нужды других и не оставлять их без внимания, </w:t>
      </w:r>
      <w:r w:rsidRPr="002B1EE4">
        <w:rPr>
          <w:rFonts w:ascii="Times New Roman" w:hAnsi="Times New Roman" w:cs="Times New Roman"/>
          <w:color w:val="000000"/>
          <w:sz w:val="28"/>
          <w:szCs w:val="28"/>
        </w:rPr>
        <w:t>учиться сопереживать и, где возможно, (в учебе, во взаимоотношениях в классе, во дворе) участвовать и помогать;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чувство ответственности и верности своему слову;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людям, возгревать чувство  христианской любви  к ближнему, избегать насмешек и осуждения, учась разграничивать грех и человека, совершившего его;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следить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за тем, чтобы не стать соблазном для ближнего, ни в поведении, ни в одежде и других материальных ценностях, ни в словах;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дорожить не только собственной душой и переживаниями, но и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душою ближнего, не допуская оскорбления или насмешек над тем, что дорого другому.</w:t>
      </w:r>
    </w:p>
    <w:p w:rsidR="002B1EE4" w:rsidRPr="002B1EE4" w:rsidRDefault="002B1EE4" w:rsidP="002B1EE4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</w:rPr>
        <w:t>ТРЕБОВАНИЯ К РЕЗУЛЬТАТАМ ОСВОЕНИЯ ВЫПУСКНИКАМИ     ОСНОВНОЙ ШКОЛЫ ПРОГРАММЫ ПО ОСНОВАМ ПРАВОСЛАВНОЙ ВЕРЫ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 данной ступени обучения важное место в курсе «Основы православной веры» отводится целенаправленной работе по развитию и укреплению  у школьников общеучебных (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r w:rsidRPr="002B1EE4">
        <w:rPr>
          <w:rFonts w:ascii="Times New Roman" w:hAnsi="Times New Roman" w:cs="Times New Roman"/>
          <w:sz w:val="28"/>
          <w:szCs w:val="28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Итогом такой работы должны стать следующие результаты: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обучению,</w:t>
      </w:r>
      <w:bookmarkStart w:id="0" w:name="_GoBack"/>
      <w:bookmarkEnd w:id="0"/>
      <w:r w:rsidRPr="002B1EE4">
        <w:rPr>
          <w:rFonts w:ascii="Times New Roman" w:hAnsi="Times New Roman" w:cs="Times New Roman"/>
          <w:sz w:val="28"/>
          <w:szCs w:val="28"/>
        </w:rPr>
        <w:t xml:space="preserve">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«"Если кто не хочет трудиться, тот и не ешь » (2-е Фес. 3:10);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совершенствование умственных способностей, умение сосредотачиваться, удерживать внимание, осмысленно слышать и слушать, рассуждать, отделять главное от второстепенного;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2B1EE4" w:rsidRPr="002B1EE4" w:rsidRDefault="002B1EE4" w:rsidP="002B1EE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 </w:t>
      </w:r>
      <w:r w:rsidRPr="002B1EE4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«Основам православной веры» являются: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формирование личностного самосознания в неразрывной связи с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Церковью Христовой и обществом;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потребности и желания духовно развиваться и возгревать дары Святого Духа в своей жизни через добросовестное исполнение послушаний, прежде всего учебных,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ценности человеческой жизни, ее уникальности и неприкосновенности,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развитие способностей, которыми наделил Господь;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почтительное отношение к старшим, уважительное  и дружелюбное к сверстникам и младшим;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отделять грех от человека и, как следствие, преодолевать соблазн осуждения ближнего;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осознание, что Православие является государствообразующей религией нашей страны,  уважение к другим религиозным культурам нашей страны;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:rsidR="002B1EE4" w:rsidRPr="002B1EE4" w:rsidRDefault="002B1EE4" w:rsidP="002B1EE4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B1EE4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 по «Основам  православной веры» являются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знание, понимание и умение объяснять основные православные догматы в объеме Символа Веры;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живое и осознанное участие в литургической жизни Церкви;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наполнение повседневной жизни христианским смыслом и традициями;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регулярное и осознанное чтение утреннего и вечернего молитвенного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правила;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наизусть и понимание 50 и 90 псалмов и некоторых молитв;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наизусть и понимание тропарей двунадесятых праздников;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рассказать о праздниках и богослужениях;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высокого духовного и культурного значения Библии, богодухновенности  Священного Писания;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более глубокое знание Библейской истории Ветхого Завета, осознание единства и связи двух Заветов;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и свободное ориентирование в хронологии и духовном смысле Евангельской истории;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 о всех Таинствах Церкви, понимание важности участия в них;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благовествование и умение делиться духовным опытом и христианской радостью с ближними;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общее представление об истории Церкви в первых веках и в эпоху Соборов;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  Изучению «Основ православной веры» на основной ступени образования предполагается отводить 1 учебный час в неделю, что составляет 180 часов и соответствует 5 - 9 классам общеобразовательной школы. Как правило, в учебном плане курс «Основы православной веры» должен быть встроен в часть, формируемую участниками образовательного процесса (школьный компонент).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Исходя из этого количества часов и учитывая необходимость проведения проверочных и контрольных работ, а также творческих уроков, экскурсий и познавательных встреч, предлагается примерное содержание курса для основной ступени обучения. 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ОСНОВНЫЕ СОДЕРЖАТЕЛЬНЫЕ ЛИНИИ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Направленность курса «Основы православной веры» на достижение поставленных целей и задач представлена в  структуре примерной программы и отражена в  следующих содержательных линиях: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Первая содержательная линия в примерной программе представлена  разделами, которые направлены на изучение основных догматов Православной веры, понимание их важности и необходимости, а также принятие их как основы мировоззрения и жизненной позиции. Эта линия представлена главным образом в разделе «Основы вероучения».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Вторая линия ориентирована на укрепление заложенных духовно-нравственных основ, опыта личного благочестия и  знаний православной веры в её культурно-историческом многообразии. Она выражена разделами: «Молитва», «Богослужение и Таинства», Истории Ветхого и Нового Заветов,  «История Церкви».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Третья содержательная линия ориентирована на социальную и духовную  адаптацию подростка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Её задача - указать подростку  пути, по которым он может направиться, чтобы  реализовать свою веру через конкретные дела милосердия или просвещения, найти свое место в жизни Церкви и общества, почувствовать  живую веру и делиться ей.  Эта линия представлена, так или иначе, во всех разделах, но главным образом в разделах «</w:t>
      </w:r>
      <w:r w:rsidRPr="002B1EE4">
        <w:rPr>
          <w:rFonts w:ascii="Times New Roman" w:hAnsi="Times New Roman" w:cs="Times New Roman"/>
          <w:sz w:val="28"/>
          <w:szCs w:val="28"/>
        </w:rPr>
        <w:t>История Русской Православной Церкви и подвижников благочестия», «Молитвы» и  « История Церкви».</w:t>
      </w:r>
    </w:p>
    <w:p w:rsidR="002B1EE4" w:rsidRPr="002B1EE4" w:rsidRDefault="002B1EE4" w:rsidP="002B1EE4">
      <w:pPr>
        <w:pStyle w:val="a3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КУРСА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Основы вероучения: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Двенадцать членов Символа веры: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О Единстве Божием; 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Догмат Пресвятой Троицы; 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Троичности Лиц в Боге при Единстве Божием по Существу;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Боге, как Творце и Промыслителе;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Боге-Спасителе и особенном отношении Его к человеческому роду,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br/>
        <w:t xml:space="preserve"> о Христе-Спасителе,</w:t>
      </w:r>
      <w:r w:rsidRPr="002B1EE4">
        <w:rPr>
          <w:rFonts w:ascii="Times New Roman" w:hAnsi="Times New Roman" w:cs="Times New Roman"/>
          <w:sz w:val="28"/>
          <w:szCs w:val="28"/>
        </w:rPr>
        <w:t xml:space="preserve">  о 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пришествии на землю Сына Божия;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Господь Иисус Христос - Истинный Бог; о человеческой природе Господа Иисуса Христа; безгрешность Иисуса Христа;  о едином поклонении Христу;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Духе Святом; Единосущие и Равночестность Святого Духа с Богом Отцом и Сыном Божиим;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lastRenderedPageBreak/>
        <w:t>Догмат о Пресвятой Матери Божией;  Приснодевство Богоматери;  Пресвятая Дева Мария есть Богородица;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Воскресение Христово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2B1EE4">
        <w:rPr>
          <w:rFonts w:ascii="Times New Roman" w:hAnsi="Times New Roman" w:cs="Times New Roman"/>
          <w:sz w:val="28"/>
          <w:szCs w:val="28"/>
        </w:rPr>
        <w:t>смысл Искупления и Жертвы Христовой;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Святой Церкви;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 о Таинствах Церкви;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Всеобщем суде;</w:t>
      </w:r>
    </w:p>
    <w:p w:rsidR="002B1EE4" w:rsidRPr="002B1EE4" w:rsidRDefault="002B1EE4" w:rsidP="002B1EE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Догмат иконопочитания; почитание святых мощей; Библейское основание почитания мощей; иконы и святые мощи; отличие почитания от поклонения; виды икон; чудеса мироточения, кровоточения и проч.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Молитвы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О молитве (молитва-дыхание жизни, воздух для души). Смысл молитв за живых и усопших. Примеры из житий святых и духовных летописей благотворного влияния молитвы за ближнего. Молитвенное общение со святыми угодниками Божиими, почитание мощей и икон. Особенности молитвенного делания. Основные молитвы из утреннего и вечернего правила. Тропари двунадесятых Праздников. </w:t>
      </w:r>
    </w:p>
    <w:p w:rsidR="002B1EE4" w:rsidRPr="002B1EE4" w:rsidRDefault="002B1EE4" w:rsidP="002B1EE4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50 и 90 Псалмы.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Священное Писание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iCs/>
          <w:sz w:val="28"/>
          <w:szCs w:val="28"/>
        </w:rPr>
        <w:t>В этом  возрасте смысл воспитательного аспекта переносится на личности Ветхого и Нового Завета, так  как для детей подросткового возраста значимыми становятся вечные вопросы человеческого бытия: назначение человека на земле, смысл жизни, идеал, к которому надо стремиться, жизнь  и  смерть, выбор  пути. Отсюда  усиливается акцент на Христоцентричность Священной  Истории. Господь Иисус Христос осмысливается в контексте Домостроительства как Спаситель человеческого рода, осознаются и глубоко проживаются Его Боговоплощение, Крестная Жертва и Воскресение. Актуализируются и  качества отдельных  персоналий Священной Истории Нового Завета, направленность их воли и желания ко Христу.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iCs/>
          <w:sz w:val="28"/>
          <w:szCs w:val="28"/>
        </w:rPr>
        <w:t xml:space="preserve">         Так как в начальной школе, в основном, Ветхозаветная История была изучена в части её исторической канвы, в курсе основной школы изучение Ветхого Завета приобретает аналитический характер. Необходимо активизировать духовную  работу самого ученика, то есть побудить ребенка к самостоятельному  осмыслению тех или иных событий Священной Истории.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iCs/>
          <w:sz w:val="28"/>
          <w:szCs w:val="28"/>
        </w:rPr>
        <w:lastRenderedPageBreak/>
        <w:t>При этом, желательно, придерживаться хронологии в описании событий, делая главный акцент на богословском и нравственном содержании истории.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понятия</w:t>
      </w:r>
      <w:r w:rsidRPr="002B1EE4">
        <w:rPr>
          <w:rFonts w:ascii="Times New Roman" w:hAnsi="Times New Roman" w:cs="Times New Roman"/>
          <w:sz w:val="28"/>
          <w:szCs w:val="28"/>
        </w:rPr>
        <w:t>. О Священном Писании: авторство, кем, когда и при каких обстоятельствах писалось. Переводы Священного Писания Ветхого и Нового Завета. Библия как самая издаваемая книга. Уникальность Библии. Единство Библии. Богодухновенность Священного Писания.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i/>
          <w:iCs/>
          <w:sz w:val="28"/>
          <w:szCs w:val="28"/>
        </w:rPr>
        <w:t>Священная история Ветхого и Нового Завета изучается параллельно с историей, в  историческом  контексте. Важно  понять и усвоить историю общения людей с Богом в хронологической последовательности, раскрывая  смысл  истории спасения, ее основных  прообразов. Осмысление Ветхого Завета в его исторических  границах поможет в дальнейшем глубже  осознать духовный  смысл человеческой  истории,  увидеть реализацию и исполнение ветхозаветных прообразов и примеров в Новозаветной истории, почувствовать единство Священного Писания и религиозной традиции от праотцев до современных подвижников. Это даст возможность осознать превосходство Нового Завета. То, что «лишь гадательно, как на тусклом стекле» гравировалось тогда, во всей красоте раскроется в Новозаветной истории.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Священная история Ветхого Завета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Творение Богом мира. Человек - венец Творения. Смысл Творения Человека. Заповеди в Раю и суть грехопадения. Последствия грехопадения. Протоевангелие (обещание Спасителя).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Повреждение грехом человеческой природы. Примеры умножения греха в человеческой истории. (Каин и Авель, Ламех, сыны человеческие, состояние мира перед Потопом. «Раскаяние» Бога о творении. Потоп).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Язва греха у Хама. «Хамство» - понятие, этимология слова. Наказание за непочтительное отношение к родителям. Проявление хамства в современном мире. Нравственные выводы из истории с Хамом и его потомством.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Продолжение разрушительного действия греха. Вавилонское столпотворение - яркий пример того, как грех разделяет людей не только с Богом, но и друг с другом. Разделение языков как  следствием гордыни  и отступления от Бога. </w:t>
      </w:r>
    </w:p>
    <w:p w:rsidR="002B1EE4" w:rsidRPr="002B1EE4" w:rsidRDefault="002B1EE4" w:rsidP="002B1EE4">
      <w:pPr>
        <w:pStyle w:val="1"/>
        <w:tabs>
          <w:tab w:val="left" w:pos="60"/>
        </w:tabs>
        <w:spacing w:line="360" w:lineRule="auto"/>
        <w:ind w:left="0" w:firstLine="567"/>
        <w:rPr>
          <w:rFonts w:ascii="Times New Roman" w:hAnsi="Times New Roman"/>
          <w:b w:val="0"/>
          <w:bCs w:val="0"/>
          <w:color w:val="00800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lastRenderedPageBreak/>
        <w:t>Нравственное и религиозное состояние человеческого общества во времена Авраама. Что вменилось Аврааму в праведность (параллель с Посланием к Римлянам  апостола Павла, 4 гл.). Вера и дела, их взаимосвязь (Послание апостола  Иакова, 2 гл.). Взаимоотношения Авраама и Лота. Мелхиседек - таинственный прообраз Христа (Послание апостола Павла к Евреям, 7 гл.). Молитва Авраама за жителей Содома и Гоморры. Гибель городов. Иконы Ветхозаветной Троицы (прп. Андрея Рублева, Симона Ушакова и др.). Образ Авраама в живописи и литературе.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Благословение отца на брак. Женитьба Исаака. Его преданность  одной жене. Исаак – уникальное явление Ветхозаветного смирения, кротости и праведной жизни.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Иаков-Израиль, его горячая вера и желание служить Богу. История с первородством. Исав - пример не хранения благодати и небрежного отношения к духовной жизни. Размен благословения на мирское и малоценное. Утверждение благословения Богом (сон Иакова, видение Лестницы, ночное борение). Воздаяние Иакову за обман отца (14 лет работы за Рахиль, история с переодеванием Лии  как укор за «переодевание» Иаковом). Образ Иакова в живописи и литературе.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Иосиф Прекрасный. Прообраз Христа. Действие Промысла Божия в истории с Иосифом и всем народом Израильским. Образы Иосифа в живописи и литературе.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Моисей – Боговидец. История рождения, детства и призвания Моисея. Казни египетские, их нравственный смысл. Ветхозаветная  Пасха и Агнец, их прообразовательное значение. Исход. Чудеса в Пустыне. Синай и Декалог.  Образы Моисея в шедеврах мировой культуры.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Десять Заповедей - основа общечеловеческой морали. Скиния - первый храм: устройство, символика, прообраз. Ветхозаветное богослужение и его прообразы. Отступление от Бога и наказание. Смысл и необходимость «жесткости» в Ветхом Завете. Странствование по пустыне: причины, события, прообразы.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Иисус Навин и завоевание земли Обетованной (падение Иерихона, разделение земли). Эпоха Судей (общая характеристика). Напоминание основных событий и прообразов. Самсон. Самсон и Далида: символика образов. Покаяние Самсона и возвращение силы. Самуил - последний судья и пророк: история рождения, перевод имени. Книга Руфь. Смирение и кротость как главные добродетели Руфи. Руфь - прабабушка царя Давида. Саул - пастух, царь, победитель, отступник. Саул и Давид: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символика образов, мораль их отношений. Богобоязненность Давида и почитание Царя Саула. Смерть Саула и Иоанафана. Давид – псалмопевец и Царь. Грех и раскаяние Давида. Псалтирь. Царь Соломон: мудрость, строительство Храма и отступление от Бога. Образы Давида и Соломона в шедеврах мирового искусства.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Ровоам и разделение Царств. Пророки древние: суть пророческого служения в Ветхом Завете. Пророки. Пророки Израильского царства: Илия, Елисей, Иона. Падение Израильского царства. Царство Иудейское,  его разрушение. Пророки Иудейского Царства: Исайя, Иеремия, Михей, Иоиль (обзорно). Вавилонское пленение. Пророк Даниил. Пророк Иезекииль и его пророчество о всеобщем воскресении мертвых. Возвращение иудеев из плена и построение нового храма в Иерусалиме. Пророки Аггей, Захария и Малахия (обзорно). Иудеи под властью греков. Мученики за веру. Маккавеи. Иудеи под властью римлян. Состояние мира перед приходом Спасителя.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Историко-культурный  контекст: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Исторические свидетельства о подлинности Библейский истории: научные открытия, памятники, источники, свидетельства древних историков. Иконы ветхозаветных праотцев и пророков. Русский иконостас. Библейские ветхозаветные сюжеты в шедеврах мирового искусства (музыке, живописи, скульптуре, графике и др.).</w:t>
      </w:r>
    </w:p>
    <w:p w:rsidR="002B1EE4" w:rsidRPr="002B1EE4" w:rsidRDefault="002B1EE4" w:rsidP="002B1EE4">
      <w:pPr>
        <w:pStyle w:val="1"/>
        <w:spacing w:line="360" w:lineRule="auto"/>
        <w:ind w:left="60" w:firstLine="507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  <w:u w:val="single"/>
        </w:rPr>
        <w:t>Священная  история Нового Завета</w:t>
      </w:r>
      <w:r w:rsidRPr="002B1EE4">
        <w:rPr>
          <w:rFonts w:ascii="Times New Roman" w:hAnsi="Times New Roman"/>
          <w:sz w:val="28"/>
          <w:szCs w:val="28"/>
        </w:rPr>
        <w:t xml:space="preserve">. 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Явление ангела Захарии. Рождение Иоанна Предтечи. Благовещение Пресвятой Деве Марии о воплощении от Нее Сына Божия. Посещение Девой Марией Елизаветы. Родословие Господа нашего Иисуса Христа по плоти. Откровение тайны воплощения праведному Иосифу. Рождество Христово. Обрезание и сретение Господне. Праведный Симеон и пророчица Анна. Бегство в Египет и избиение младенцев. Отрок Иисус в Храме. Иоанн Предтеча и Креститель Господень. Его свидетельство об Иисусе Христе. Крещение Господне. Искушение в пустыне. Первые ученики. Первое чудо в Кане Галилейской. Первый год общественного служения Иисуса Христа: Христос в Иерусалиме на празднике Пасхи. Беседа Господа с Никодимом. Беседа Господа с самарянкой. Исцеление в Кане сына царедворца. Призвание учеников и чудесный лов рыбы. Исцеление больных в Капернауме. Призвание Марфы. Второй год общественного служения 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lastRenderedPageBreak/>
        <w:t>Иисуса Христа: Исцеление расслабленного при Овчей купели. Исцеление сухорукого в субботу. Избрание двенадцати апостолов. Нагорная проповедь. Учение о промысле Божием, о неосуждении ближнего и силе молитвы. Исцеление слуги сотника. Притчи Царства. Усекновение главы Иоанна Предтечи. Знамения Царствия Божия. Чудесное насыщение народа пятью хлебами и двумя рыбами. Хождение по водам. Беседа Иисуса Христа о хлебе жизни (таинстве причастия). Притча о семени и плевелах. Исцеление бесноватого в стране Гадаринской. Отправление двенадцати апостолов на проповедь и наставления  им Господа  Иисуса Христа. Третий год общественного служения Иисуса Христа: Исповедание апостолом Петром Иисуса Христа Сыном Божиим и предсказание Господа о Своих страданиях. Преображение Господне. Исцеление бесноватого отрока.  Чудесное получение  монеты для уплаты на храм. Притча о милосердном царе и безжалостном должнике. Иисус Христос в Иерусалиме на празднике кущей. Исцеление слепорожденного. Притча о добром пастыре. Беседа Иисуса Христа с богатым юношей о богатстве.  Посещение Марфы и Марии Господом. Исцеление десяти прокаженных. Обращение Закхея. Учение  Иисуса Христа об  обязанности  подданных платить дань и о главных заповедях. Похвала  усердию  вдовицы. Страстная седмица. Вход Господень в Иерусалим. Воскрешение Лазаря. Великий Понедельник. Проклятие бесплодной смоковницы. Великий Вторник.  Ответ Господа о дани кесарю. Беседа на горе Елеонской о Втором пришествии и кончине мира. Притча о девах, ожидающих жениха и о талантах. Изображение  страшного суда.  Великая Среда. Совещание первосвященников об убиении Христа. Помазание Господа женой грешницей в доме Симона прокаженного. Предательство Иуды. Великий Четверг. Тайная Вечеря. Беседа с учениками. Молитва Господа нашего Иисуса Христа в саду Гефсиманском. Взятие  Его воинами. Суд над Господом нашим Иисусом Христом у первосвященников иудейских, Анны и Каиафы. Отречение Апостола Петра и раскаяние его. Погибель Иуды. Великая Пятница. Иисус Христос на суде у Пилата. Приговор синедриона. Осуждение Христа и путь к  Голгофе. Распятие. Смерть. Погребение. Положение во гроб Иосифом Аримафейским. 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:rsidR="002B1EE4" w:rsidRPr="002B1EE4" w:rsidRDefault="002B1EE4" w:rsidP="002B1EE4">
      <w:pPr>
        <w:pStyle w:val="1"/>
        <w:spacing w:line="360" w:lineRule="auto"/>
        <w:ind w:left="60" w:firstLine="507"/>
        <w:rPr>
          <w:rFonts w:ascii="Times New Roman" w:hAnsi="Times New Roman"/>
          <w:i/>
          <w:iCs/>
          <w:sz w:val="28"/>
          <w:szCs w:val="28"/>
        </w:rPr>
      </w:pPr>
      <w:r w:rsidRPr="002B1EE4">
        <w:rPr>
          <w:rFonts w:ascii="Times New Roman" w:hAnsi="Times New Roman"/>
          <w:i/>
          <w:iCs/>
          <w:sz w:val="28"/>
          <w:szCs w:val="28"/>
        </w:rPr>
        <w:lastRenderedPageBreak/>
        <w:t xml:space="preserve">Историко-культурный контекст: </w:t>
      </w:r>
    </w:p>
    <w:p w:rsidR="002B1EE4" w:rsidRPr="002B1EE4" w:rsidRDefault="002B1EE4" w:rsidP="002B1EE4">
      <w:pPr>
        <w:pStyle w:val="1"/>
        <w:spacing w:line="360" w:lineRule="auto"/>
        <w:ind w:left="0" w:firstLine="567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Исторические свидетельства о Новозаветной истории:  Святая Земля во времена Господа нашего Иисуса Христа: Карта древней Палестины (величина, положение и границы, долина реки Иордан, области Палестины). </w:t>
      </w:r>
    </w:p>
    <w:p w:rsidR="002B1EE4" w:rsidRPr="002B1EE4" w:rsidRDefault="002B1EE4" w:rsidP="002B1EE4">
      <w:pPr>
        <w:pStyle w:val="1"/>
        <w:tabs>
          <w:tab w:val="left" w:pos="60"/>
        </w:tabs>
        <w:spacing w:line="360" w:lineRule="auto"/>
        <w:ind w:left="6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>Новозаветная история в образах культуры: Иконописные школы на Руси. Святые иконописцы: прп. Андрей Рублев, Дионисий и др. Первые иконы на Руси. Иконы Спасителя и Божией Матери. Иконы Иоанна Предтечи. Иконы Двунадесятых праздников.  Русский иконостас.  Традиции русского храмового зодчества. Золотое шитье.</w:t>
      </w:r>
    </w:p>
    <w:p w:rsidR="002B1EE4" w:rsidRPr="002B1EE4" w:rsidRDefault="002B1EE4" w:rsidP="002B1EE4">
      <w:pPr>
        <w:pStyle w:val="1"/>
        <w:tabs>
          <w:tab w:val="left" w:pos="60"/>
        </w:tabs>
        <w:spacing w:line="360" w:lineRule="auto"/>
        <w:ind w:left="6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Новозаветные сюжеты в шедеврах мирового искусства: в музыке, живописи, скульптуре, литературе. </w:t>
      </w:r>
    </w:p>
    <w:p w:rsidR="002B1EE4" w:rsidRPr="002B1EE4" w:rsidRDefault="002B1EE4" w:rsidP="002B1EE4">
      <w:pPr>
        <w:pStyle w:val="1"/>
        <w:spacing w:line="360" w:lineRule="auto"/>
        <w:ind w:left="45" w:firstLine="522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  <w:u w:val="single"/>
        </w:rPr>
        <w:t>Богослужение и Таинства</w:t>
      </w:r>
      <w:r w:rsidRPr="002B1EE4">
        <w:rPr>
          <w:rFonts w:ascii="Times New Roman" w:hAnsi="Times New Roman"/>
          <w:sz w:val="28"/>
          <w:szCs w:val="28"/>
        </w:rPr>
        <w:t>.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 Понятие о православном богослужении. Церковные службы.  Виды колокольного звона. История возникновения колокольного звона. Иконы и святые мощи. Отличие почитания от поклонения. Виды икон. Чудеса мироточения, кровоточения и проч.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Основные понятия (тропарь, кондак, икос, седален, октоих, акафист, антифон и другие).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Богослужение суточного круга.  Происхождение и священные события, прославляемые в повседневных службах. Понятие о кругах богослужения. Суточный, седмичный и годовой круг богослужения. Богослужение  Великих церковных праздников. Богослужения Великого поста (общие отличительные особенности). Понятие о Литургии, ее установление. Формирование чинопоследований Литургии (краткая история). Символическое значение основных частей Божественной Литургии. Литургия  свт. Иоанна Златоуста, Литургия свт. Василия Великого, Литургия  Преждеосвященных Даров (отличительные черты).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Символика и краткое чинопоследование служб суточного круга: Всенощное бдение. Вечерня. Утреня. Часы.  Заупокойное богослужение (понятие, дни совершения).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Богослужебные книги. Неизменяемые и изменяемые  части  Богослужений (понятия, перечисления). Особенности Богослужения Двунадесятых праздников (обзорно).</w:t>
      </w:r>
    </w:p>
    <w:p w:rsidR="002B1EE4" w:rsidRPr="002B1EE4" w:rsidRDefault="002B1EE4" w:rsidP="002B1EE4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Церкви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Книга Деяний святых апостолов. Вознесение Господне. Сошествие Святого Духа на апостолов. Проповедь  апостолов о Воскресении Иисуса Христа. Первая христианская община в Иерусалиме. Избрание семи диаконов. Суть диаконского служения в ранней Церкви и в настоящее время. Жизнь первых христианских общин (забота об Апостолах, обобщение имуществ, история с Ананией и Сапфирой). Первомученик архидиакон Стефан. Обращение Савла. Апостольская проповедь язычникам. Обращение первого язычника – Корнилия сотника. Апостольский собор в Иерусалиме.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Гонения на Церковь и мученики за Христа. Святые мученицы Вера, Надежда, Любовь. Великомученики Георгий Победоносец, Димитрий Солунский, Пантелеимон. Эпоха Вселенских соборов.  Константин Великий. Миланский Эдикт и первый Вселенский собор.  Семь Вселенских соборов. Торжество Православия в 843 г. 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i/>
          <w:iCs/>
          <w:sz w:val="28"/>
          <w:szCs w:val="28"/>
          <w:u w:val="single"/>
        </w:rPr>
        <w:t>Курс Общецерковной истории должен носить ознакомительный характер, без погружения в глубокое изучение ересей и догматическую защиту, выстраиваемую отцами апологетами. Должна присутствовать некая констатация фактов и справочный (в краткой и доступной форме) материал по событиям, например, Вселенских соборов или гонений.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Историко-культурный контекст: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История Византии времен Константина Великого (кратко, иллюстративно). 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История апостольского века в образах культуры.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Русской Православной Церкви. Подвижники благочестия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B1EE4">
        <w:rPr>
          <w:rFonts w:ascii="Times New Roman" w:hAnsi="Times New Roman" w:cs="Times New Roman"/>
          <w:bCs/>
          <w:sz w:val="28"/>
          <w:szCs w:val="28"/>
        </w:rPr>
        <w:t>П</w:t>
      </w:r>
      <w:r w:rsidRPr="002B1EE4">
        <w:rPr>
          <w:rFonts w:ascii="Times New Roman" w:hAnsi="Times New Roman" w:cs="Times New Roman"/>
          <w:sz w:val="28"/>
          <w:szCs w:val="28"/>
        </w:rPr>
        <w:t>ервые монастыри на Руси. Преподобные Антоний и Феодосий Киево-Печерские. Преподобный Сергий Радонежский и его обитель. Значение Троице-Сергиевой Лавры в истории России.  Александр Невский и Дмитрий Донской - печальники и освободители земли Русской.</w:t>
      </w:r>
    </w:p>
    <w:p w:rsidR="002B1EE4" w:rsidRPr="002B1EE4" w:rsidRDefault="002B1EE4" w:rsidP="002B1EE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Государственно-Церковные Праздники: День славянской письменности 24 мая. День народного единства 4 ноября. День Победы 9 мая.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lastRenderedPageBreak/>
        <w:t>Примеры в виде небольших рассказов о том, как Церковь участвовала в жизни государства и народа в разные исторические периоды, например, во время войн Отечественной 1812г, Первой Мировой и Великой Отечественной, примеры из современной истории, в том числе примеры  из епархиальной или приходской жизни (местночтимые святые).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t>Примеры дел милосердия из истории и современности (сестры милосердия, полковые священники, дома презрения и т.д.)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Святая Мученица Анастасия Узорешительница. Святая новомученица Татиана (Гримблит). Преподобномученница  Елизавета Федоровна (основательница Марфо-Мариинской обители).  Бессеребрянники Косма и Дамиан.  Святитель Лука (Войно-Ясенецкий).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t>Просветительское служение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Святые просветители Гурий Казанский и Варсонофий Тверской. Святитель Герман Аляскинский.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leader="dot" w:pos="624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96" w:rsidRPr="002B1EE4" w:rsidRDefault="002A7E96">
      <w:pPr>
        <w:rPr>
          <w:rFonts w:ascii="Times New Roman" w:hAnsi="Times New Roman" w:cs="Times New Roman"/>
          <w:sz w:val="28"/>
          <w:szCs w:val="28"/>
        </w:rPr>
      </w:pPr>
    </w:p>
    <w:sectPr w:rsidR="002A7E96" w:rsidRPr="002B1EE4" w:rsidSect="0077126E">
      <w:pgSz w:w="11905" w:h="16837"/>
      <w:pgMar w:top="673" w:right="567" w:bottom="851" w:left="1134" w:header="284" w:footer="119" w:gutter="0"/>
      <w:pgNumType w:start="25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44EC"/>
    <w:multiLevelType w:val="hybridMultilevel"/>
    <w:tmpl w:val="197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1EE4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2D1A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1EE4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48D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0DB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4C0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A87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1">
    <w:name w:val="heading 1"/>
    <w:basedOn w:val="a"/>
    <w:next w:val="a"/>
    <w:link w:val="10"/>
    <w:qFormat/>
    <w:rsid w:val="002B1EE4"/>
    <w:pPr>
      <w:keepNext/>
      <w:numPr>
        <w:numId w:val="1"/>
      </w:numPr>
      <w:suppressAutoHyphens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EE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2B1EE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2B1EE4"/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2B1EE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B1EE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ListParagraph">
    <w:name w:val="List Paragraph"/>
    <w:basedOn w:val="a"/>
    <w:rsid w:val="002B1EE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7855</Words>
  <Characters>44774</Characters>
  <Application>Microsoft Office Word</Application>
  <DocSecurity>0</DocSecurity>
  <Lines>373</Lines>
  <Paragraphs>105</Paragraphs>
  <ScaleCrop>false</ScaleCrop>
  <Company>Krokoz™ Inc.</Company>
  <LinksUpToDate>false</LinksUpToDate>
  <CharactersWithSpaces>52524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2015-12-08T08:42:00Z</dcterms:created>
  <dcterms:modified xsi:type="dcterms:W3CDTF">2015-12-08T08:43:00Z</dcterms:modified>
</cp:coreProperties>
</file>