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C3" w:rsidRDefault="00DF3DC3" w:rsidP="00DF3DC3">
      <w:pPr>
        <w:tabs>
          <w:tab w:val="left" w:pos="5160"/>
        </w:tabs>
        <w:jc w:val="center"/>
        <w:rPr>
          <w:bCs/>
          <w:sz w:val="28"/>
        </w:rPr>
      </w:pPr>
      <w:r>
        <w:rPr>
          <w:b/>
          <w:bCs/>
        </w:rPr>
        <w:t>10 класс</w:t>
      </w:r>
    </w:p>
    <w:p w:rsidR="00DF3DC3" w:rsidRDefault="00DF3DC3" w:rsidP="00DF3DC3">
      <w:pPr>
        <w:tabs>
          <w:tab w:val="left" w:pos="5160"/>
        </w:tabs>
        <w:jc w:val="center"/>
        <w:rPr>
          <w:b/>
          <w:bCs/>
        </w:rPr>
      </w:pPr>
      <w:r>
        <w:rPr>
          <w:b/>
          <w:bCs/>
        </w:rPr>
        <w:t>(1 час в неделю, всего 35 часов)</w:t>
      </w:r>
    </w:p>
    <w:p w:rsidR="00DF3DC3" w:rsidRDefault="00DF3DC3" w:rsidP="00DF3DC3">
      <w:pPr>
        <w:tabs>
          <w:tab w:val="left" w:pos="5160"/>
        </w:tabs>
        <w:jc w:val="center"/>
        <w:rPr>
          <w:b/>
          <w:bCs/>
        </w:rPr>
      </w:pPr>
      <w:proofErr w:type="gramStart"/>
      <w:r>
        <w:rPr>
          <w:b/>
          <w:bCs/>
        </w:rPr>
        <w:t>УМК  О.С.</w:t>
      </w:r>
      <w:proofErr w:type="gramEnd"/>
      <w:r>
        <w:rPr>
          <w:b/>
          <w:bCs/>
        </w:rPr>
        <w:t xml:space="preserve"> Габриеляна</w:t>
      </w:r>
    </w:p>
    <w:p w:rsidR="00DF3DC3" w:rsidRDefault="00DF3DC3" w:rsidP="00DF3DC3">
      <w:pPr>
        <w:tabs>
          <w:tab w:val="left" w:pos="5160"/>
        </w:tabs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DF3DC3" w:rsidRDefault="00DF3DC3" w:rsidP="00DF3DC3">
      <w:pPr>
        <w:tabs>
          <w:tab w:val="left" w:pos="5160"/>
        </w:tabs>
        <w:jc w:val="center"/>
        <w:rPr>
          <w:b/>
          <w:bCs/>
        </w:rPr>
      </w:pPr>
    </w:p>
    <w:p w:rsidR="00DF3DC3" w:rsidRDefault="00DF3DC3" w:rsidP="00DF3DC3">
      <w:pPr>
        <w:tabs>
          <w:tab w:val="left" w:pos="5160"/>
        </w:tabs>
        <w:jc w:val="both"/>
      </w:pPr>
      <w:r>
        <w:t xml:space="preserve">Изучение химии на базовом уровне среднего (полного) общего образования направлено на достижение следующих </w:t>
      </w:r>
      <w:r>
        <w:rPr>
          <w:b/>
          <w:bCs/>
          <w:i/>
          <w:iCs/>
        </w:rPr>
        <w:t>целей:</w:t>
      </w:r>
      <w:r>
        <w:t xml:space="preserve"> </w:t>
      </w:r>
    </w:p>
    <w:p w:rsidR="00DF3DC3" w:rsidRDefault="00DF3DC3" w:rsidP="00DF3DC3">
      <w:pPr>
        <w:tabs>
          <w:tab w:val="left" w:pos="5160"/>
        </w:tabs>
        <w:jc w:val="both"/>
        <w:rPr>
          <w:b/>
          <w:bCs/>
        </w:rPr>
      </w:pPr>
      <w:r>
        <w:rPr>
          <w:b/>
          <w:bCs/>
        </w:rPr>
        <w:t>•освоение знаний</w:t>
      </w:r>
      <w: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DF3DC3" w:rsidRDefault="00DF3DC3" w:rsidP="00DF3DC3">
      <w:pPr>
        <w:tabs>
          <w:tab w:val="left" w:pos="5160"/>
        </w:tabs>
        <w:jc w:val="both"/>
      </w:pPr>
      <w:r>
        <w:rPr>
          <w:b/>
          <w:bCs/>
        </w:rPr>
        <w:t>•овладение умениями</w:t>
      </w:r>
      <w: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F3DC3" w:rsidRDefault="00DF3DC3" w:rsidP="00DF3DC3">
      <w:pPr>
        <w:tabs>
          <w:tab w:val="left" w:pos="5160"/>
        </w:tabs>
        <w:jc w:val="both"/>
      </w:pPr>
      <w:r>
        <w:rPr>
          <w:b/>
          <w:bCs/>
        </w:rPr>
        <w:t>•развитие</w:t>
      </w:r>
      <w: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F3DC3" w:rsidRDefault="00DF3DC3" w:rsidP="00DF3DC3">
      <w:pPr>
        <w:tabs>
          <w:tab w:val="left" w:pos="5160"/>
        </w:tabs>
        <w:jc w:val="both"/>
      </w:pPr>
      <w:r>
        <w:rPr>
          <w:b/>
          <w:bCs/>
        </w:rPr>
        <w:t>•воспитание</w:t>
      </w:r>
      <w: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F3DC3" w:rsidRDefault="00DF3DC3" w:rsidP="00DF3DC3">
      <w:pPr>
        <w:tabs>
          <w:tab w:val="left" w:pos="5160"/>
        </w:tabs>
        <w:jc w:val="both"/>
      </w:pPr>
      <w:r>
        <w:rPr>
          <w:b/>
          <w:bCs/>
        </w:rPr>
        <w:t>•применение полученных знаний и умений</w:t>
      </w:r>
      <w: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DF3DC3" w:rsidRDefault="00DF3DC3" w:rsidP="00DF3DC3">
      <w:pPr>
        <w:pStyle w:val="a3"/>
        <w:spacing w:after="200" w:line="276" w:lineRule="auto"/>
        <w:ind w:left="840"/>
        <w:rPr>
          <w:b/>
        </w:rPr>
      </w:pPr>
      <w:r>
        <w:t xml:space="preserve">в результате изучения химии на базовом уровне ученик </w:t>
      </w:r>
      <w:r>
        <w:rPr>
          <w:b/>
        </w:rPr>
        <w:t xml:space="preserve">должен:  </w:t>
      </w:r>
    </w:p>
    <w:p w:rsidR="00DF3DC3" w:rsidRDefault="00DF3DC3" w:rsidP="00DF3DC3">
      <w:pPr>
        <w:pStyle w:val="a3"/>
        <w:spacing w:after="200" w:line="276" w:lineRule="auto"/>
        <w:ind w:left="840"/>
        <w:rPr>
          <w:b/>
        </w:rPr>
      </w:pPr>
      <w:r>
        <w:rPr>
          <w:b/>
        </w:rPr>
        <w:t>Уметь</w:t>
      </w:r>
    </w:p>
    <w:p w:rsidR="00DF3DC3" w:rsidRDefault="00DF3DC3" w:rsidP="00DF3DC3">
      <w:pPr>
        <w:pStyle w:val="a3"/>
        <w:spacing w:after="200" w:line="276" w:lineRule="auto"/>
        <w:ind w:left="840"/>
      </w:pPr>
      <w:r>
        <w:rPr>
          <w:b/>
          <w:i/>
        </w:rPr>
        <w:t xml:space="preserve"> •  проводить </w:t>
      </w:r>
      <w:r>
        <w:t xml:space="preserve">самостоятельный поиск химической информации с использованием различных источников (научно-популярных </w:t>
      </w:r>
    </w:p>
    <w:p w:rsidR="00DF3DC3" w:rsidRDefault="00DF3DC3" w:rsidP="00DF3DC3">
      <w:pPr>
        <w:pStyle w:val="a3"/>
        <w:spacing w:after="200" w:line="276" w:lineRule="auto"/>
        <w:ind w:left="840"/>
      </w:pPr>
      <w:r>
        <w:t xml:space="preserve">    изданий, компьютерных баз данных, ресурсов Интернета); использовать компьютерные технологии для обработки и передач </w:t>
      </w:r>
    </w:p>
    <w:p w:rsidR="00DF3DC3" w:rsidRDefault="00DF3DC3" w:rsidP="00DF3DC3">
      <w:pPr>
        <w:pStyle w:val="a3"/>
        <w:spacing w:after="200" w:line="276" w:lineRule="auto"/>
        <w:ind w:left="840"/>
      </w:pPr>
      <w:r>
        <w:t xml:space="preserve">    химической информации и ее представления в различных формах;</w:t>
      </w:r>
    </w:p>
    <w:p w:rsidR="00DF3DC3" w:rsidRDefault="00DF3DC3" w:rsidP="00DF3DC3">
      <w:pPr>
        <w:pStyle w:val="a3"/>
        <w:spacing w:after="200" w:line="276" w:lineRule="auto"/>
        <w:ind w:left="840"/>
      </w:pPr>
      <w:r>
        <w:rPr>
          <w:b/>
        </w:rPr>
        <w:t xml:space="preserve">  • использовать приобретенные знания и умения в практической деятельности и повседневной жизни </w:t>
      </w:r>
      <w:r>
        <w:t xml:space="preserve">для: объяснения </w:t>
      </w:r>
    </w:p>
    <w:p w:rsidR="00DF3DC3" w:rsidRDefault="00DF3DC3" w:rsidP="00DF3DC3">
      <w:pPr>
        <w:pStyle w:val="a3"/>
        <w:spacing w:after="200" w:line="276" w:lineRule="auto"/>
        <w:ind w:left="840"/>
      </w:pPr>
      <w:r>
        <w:rPr>
          <w:b/>
        </w:rPr>
        <w:t xml:space="preserve">    </w:t>
      </w:r>
      <w:r>
        <w:t>химических явлений, происходящих в природе, быту и на производстве;</w:t>
      </w:r>
    </w:p>
    <w:p w:rsidR="00DF3DC3" w:rsidRDefault="00DF3DC3" w:rsidP="00DF3DC3">
      <w:pPr>
        <w:pStyle w:val="a3"/>
        <w:spacing w:after="200" w:line="276" w:lineRule="auto"/>
        <w:ind w:left="840"/>
      </w:pPr>
      <w:r>
        <w:rPr>
          <w:b/>
        </w:rPr>
        <w:t xml:space="preserve">  • </w:t>
      </w:r>
      <w:r>
        <w:t>определения возможности протекания химических превращений в различных условиях и оценки их последствий;</w:t>
      </w:r>
    </w:p>
    <w:p w:rsidR="00DF3DC3" w:rsidRDefault="00DF3DC3" w:rsidP="00DF3DC3">
      <w:pPr>
        <w:pStyle w:val="a3"/>
        <w:spacing w:after="200" w:line="276" w:lineRule="auto"/>
        <w:ind w:left="840"/>
      </w:pPr>
      <w:r>
        <w:rPr>
          <w:b/>
        </w:rPr>
        <w:t xml:space="preserve">  • </w:t>
      </w:r>
      <w:r>
        <w:t>экологически грамотного поведения в окружающей среде;</w:t>
      </w:r>
    </w:p>
    <w:p w:rsidR="00DF3DC3" w:rsidRDefault="00DF3DC3" w:rsidP="00DF3DC3">
      <w:pPr>
        <w:pStyle w:val="a3"/>
        <w:spacing w:after="200" w:line="276" w:lineRule="auto"/>
        <w:ind w:left="840"/>
      </w:pPr>
      <w:r>
        <w:rPr>
          <w:b/>
        </w:rPr>
        <w:t xml:space="preserve">  • </w:t>
      </w:r>
      <w:r>
        <w:t>оценки влияния химического загрязнения окружающей среды на организм человека и другие живые организмы;</w:t>
      </w:r>
    </w:p>
    <w:p w:rsidR="00DF3DC3" w:rsidRDefault="00DF3DC3" w:rsidP="00DF3DC3">
      <w:pPr>
        <w:pStyle w:val="a3"/>
        <w:spacing w:after="200" w:line="276" w:lineRule="auto"/>
        <w:ind w:left="840"/>
      </w:pPr>
      <w:r>
        <w:rPr>
          <w:b/>
        </w:rPr>
        <w:t xml:space="preserve">  • </w:t>
      </w:r>
      <w:r>
        <w:t>безопасного обращения с горючими и токсичными веществами, лабораторным оборудованием;</w:t>
      </w:r>
    </w:p>
    <w:p w:rsidR="00DF3DC3" w:rsidRDefault="00DF3DC3" w:rsidP="00DF3DC3">
      <w:pPr>
        <w:pStyle w:val="a3"/>
        <w:spacing w:after="200" w:line="276" w:lineRule="auto"/>
        <w:ind w:left="840"/>
      </w:pPr>
      <w:r>
        <w:rPr>
          <w:b/>
        </w:rPr>
        <w:t xml:space="preserve">  • </w:t>
      </w:r>
      <w:r>
        <w:t>приготовления растворов заданной концентрации в быту и на производстве;</w:t>
      </w:r>
    </w:p>
    <w:p w:rsidR="00DF3DC3" w:rsidRDefault="00DF3DC3" w:rsidP="00DF3DC3">
      <w:pPr>
        <w:pStyle w:val="a3"/>
        <w:spacing w:after="200" w:line="276" w:lineRule="auto"/>
        <w:ind w:left="840"/>
      </w:pPr>
      <w:r>
        <w:rPr>
          <w:b/>
        </w:rPr>
        <w:t xml:space="preserve">  • </w:t>
      </w:r>
      <w:r>
        <w:t>критической оценки достоверности химической информации, поступающей из различных источников.</w:t>
      </w:r>
    </w:p>
    <w:p w:rsidR="00DF3DC3" w:rsidRDefault="00DF3DC3" w:rsidP="00DF3DC3">
      <w:pPr>
        <w:jc w:val="both"/>
        <w:rPr>
          <w:b/>
        </w:rPr>
      </w:pPr>
      <w:r>
        <w:t xml:space="preserve">в результате изучения химии на базовом уровне ученик </w:t>
      </w:r>
      <w:r>
        <w:rPr>
          <w:b/>
        </w:rPr>
        <w:t>должен:</w:t>
      </w:r>
    </w:p>
    <w:p w:rsidR="00DF3DC3" w:rsidRDefault="00DF3DC3" w:rsidP="00DF3DC3">
      <w:pPr>
        <w:tabs>
          <w:tab w:val="left" w:pos="5160"/>
        </w:tabs>
        <w:jc w:val="both"/>
      </w:pPr>
      <w:r>
        <w:rPr>
          <w:b/>
          <w:i/>
        </w:rPr>
        <w:t>•проводить</w:t>
      </w:r>
      <w: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DF3DC3" w:rsidRDefault="00DF3DC3" w:rsidP="00DF3DC3">
      <w:pPr>
        <w:tabs>
          <w:tab w:val="left" w:pos="5160"/>
        </w:tabs>
        <w:jc w:val="both"/>
      </w:pPr>
      <w:r>
        <w:rPr>
          <w:b/>
          <w:i/>
        </w:rPr>
        <w:t xml:space="preserve">•использовать приобретенные знания и умения в практической деятельности и повседневной жизни </w:t>
      </w:r>
      <w:r>
        <w:t>для:</w:t>
      </w:r>
    </w:p>
    <w:p w:rsidR="00DF3DC3" w:rsidRDefault="00DF3DC3" w:rsidP="00DF3DC3">
      <w:pPr>
        <w:tabs>
          <w:tab w:val="left" w:pos="5160"/>
        </w:tabs>
        <w:jc w:val="both"/>
      </w:pPr>
      <w:r>
        <w:t>- объяснения химических явлений, происходящих в природе, быту и на производстве;</w:t>
      </w:r>
    </w:p>
    <w:p w:rsidR="00DF3DC3" w:rsidRDefault="00DF3DC3" w:rsidP="00DF3DC3">
      <w:pPr>
        <w:tabs>
          <w:tab w:val="left" w:pos="5160"/>
        </w:tabs>
        <w:jc w:val="both"/>
      </w:pPr>
      <w:r>
        <w:lastRenderedPageBreak/>
        <w:t>- определения возможности протекания химических превращений в различных условиях и оценки их последствий;</w:t>
      </w:r>
    </w:p>
    <w:p w:rsidR="00DF3DC3" w:rsidRDefault="00DF3DC3" w:rsidP="00DF3DC3">
      <w:pPr>
        <w:tabs>
          <w:tab w:val="left" w:pos="5160"/>
        </w:tabs>
        <w:jc w:val="both"/>
      </w:pPr>
      <w:r>
        <w:t>- экологически грамотного поведения в окружающей среде;</w:t>
      </w:r>
    </w:p>
    <w:p w:rsidR="00DF3DC3" w:rsidRDefault="00DF3DC3" w:rsidP="00DF3DC3">
      <w:pPr>
        <w:tabs>
          <w:tab w:val="left" w:pos="5160"/>
        </w:tabs>
        <w:jc w:val="both"/>
      </w:pPr>
      <w:r>
        <w:t>- оценки влияния химического загрязнения окружающей среды на организм человека и другие живые организмы;</w:t>
      </w:r>
    </w:p>
    <w:p w:rsidR="00DF3DC3" w:rsidRDefault="00DF3DC3" w:rsidP="00DF3DC3">
      <w:pPr>
        <w:tabs>
          <w:tab w:val="left" w:pos="5160"/>
        </w:tabs>
        <w:jc w:val="both"/>
      </w:pPr>
      <w:r>
        <w:t>- безопасного обращения с горючими и токсичными веществами, лабораторным оборудованием;</w:t>
      </w:r>
    </w:p>
    <w:p w:rsidR="00DF3DC3" w:rsidRDefault="00DF3DC3" w:rsidP="00DF3DC3">
      <w:pPr>
        <w:tabs>
          <w:tab w:val="left" w:pos="5160"/>
        </w:tabs>
        <w:jc w:val="both"/>
      </w:pPr>
      <w:r>
        <w:t>- приготовление растворов заданной концентрации в быту и на производстве;</w:t>
      </w:r>
    </w:p>
    <w:p w:rsidR="00DF3DC3" w:rsidRDefault="00DF3DC3" w:rsidP="00DF3DC3">
      <w:pPr>
        <w:tabs>
          <w:tab w:val="left" w:pos="5160"/>
        </w:tabs>
        <w:jc w:val="both"/>
      </w:pPr>
      <w:r>
        <w:t>- критической оценки достоверности химической информации, поступающей из разных источников.</w:t>
      </w:r>
    </w:p>
    <w:p w:rsidR="0070423A" w:rsidRDefault="0070423A">
      <w:bookmarkStart w:id="0" w:name="_GoBack"/>
      <w:bookmarkEnd w:id="0"/>
    </w:p>
    <w:sectPr w:rsidR="0070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C3"/>
    <w:rsid w:val="0070423A"/>
    <w:rsid w:val="00D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B64DF-685A-4B72-B963-D51D12E4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2018-09-26T11:51:00Z</dcterms:created>
  <dcterms:modified xsi:type="dcterms:W3CDTF">2018-09-26T11:52:00Z</dcterms:modified>
</cp:coreProperties>
</file>